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140" w:rsidRDefault="00EB7140">
      <w:bookmarkStart w:id="0" w:name="_GoBack"/>
      <w:bookmarkEnd w:id="0"/>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085"/>
        <w:gridCol w:w="5085"/>
      </w:tblGrid>
      <w:tr w:rsidR="00F92C37" w:rsidRPr="00130F2A" w:rsidTr="00EB7140">
        <w:tc>
          <w:tcPr>
            <w:tcW w:w="5085" w:type="dxa"/>
            <w:shd w:val="clear" w:color="auto" w:fill="auto"/>
          </w:tcPr>
          <w:p w:rsidR="00F92C37" w:rsidRPr="005665A3" w:rsidRDefault="00F92C37" w:rsidP="00261EE1">
            <w:pPr>
              <w:tabs>
                <w:tab w:val="left" w:pos="540"/>
              </w:tabs>
              <w:rPr>
                <w:b/>
                <w:bCs/>
                <w:color w:val="003399"/>
                <w:sz w:val="18"/>
                <w:szCs w:val="18"/>
              </w:rPr>
            </w:pPr>
          </w:p>
        </w:tc>
        <w:tc>
          <w:tcPr>
            <w:tcW w:w="5085" w:type="dxa"/>
            <w:shd w:val="clear" w:color="auto" w:fill="auto"/>
          </w:tcPr>
          <w:p w:rsidR="00F92C37" w:rsidRPr="005665A3" w:rsidRDefault="00F92C37" w:rsidP="00261EE1">
            <w:pPr>
              <w:tabs>
                <w:tab w:val="left" w:pos="540"/>
              </w:tabs>
              <w:jc w:val="right"/>
            </w:pPr>
            <w:r>
              <w:rPr>
                <w:noProof/>
              </w:rPr>
              <w:drawing>
                <wp:inline distT="0" distB="0" distL="0" distR="0" wp14:anchorId="16C02FAB" wp14:editId="65F16B8A">
                  <wp:extent cx="982980" cy="930632"/>
                  <wp:effectExtent l="0" t="0" r="7620" b="3175"/>
                  <wp:docPr id="7" name="Picture 7" descr="official ADE sea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ADE seal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 cy="930632"/>
                          </a:xfrm>
                          <a:prstGeom prst="rect">
                            <a:avLst/>
                          </a:prstGeom>
                          <a:noFill/>
                          <a:ln>
                            <a:noFill/>
                          </a:ln>
                        </pic:spPr>
                      </pic:pic>
                    </a:graphicData>
                  </a:graphic>
                </wp:inline>
              </w:drawing>
            </w:r>
          </w:p>
          <w:p w:rsidR="00F92C37" w:rsidRPr="0064062B" w:rsidRDefault="00F92C37" w:rsidP="00261EE1">
            <w:pPr>
              <w:tabs>
                <w:tab w:val="left" w:pos="540"/>
              </w:tabs>
              <w:ind w:left="540" w:hanging="540"/>
              <w:jc w:val="right"/>
              <w:rPr>
                <w:b/>
                <w:bCs/>
                <w:color w:val="003399"/>
                <w:sz w:val="18"/>
                <w:szCs w:val="18"/>
              </w:rPr>
            </w:pPr>
            <w:r w:rsidRPr="004B29B9">
              <w:rPr>
                <w:b/>
                <w:bCs/>
                <w:color w:val="003399"/>
                <w:sz w:val="18"/>
                <w:szCs w:val="18"/>
              </w:rPr>
              <w:t xml:space="preserve">Exceptional </w:t>
            </w:r>
            <w:r w:rsidRPr="0064062B">
              <w:rPr>
                <w:b/>
                <w:bCs/>
                <w:color w:val="003399"/>
                <w:sz w:val="18"/>
                <w:szCs w:val="18"/>
              </w:rPr>
              <w:t>Student Services</w:t>
            </w:r>
          </w:p>
          <w:p w:rsidR="00F92C37" w:rsidRPr="005665A3" w:rsidRDefault="00F92C37" w:rsidP="005F6B7D">
            <w:pPr>
              <w:tabs>
                <w:tab w:val="left" w:pos="540"/>
              </w:tabs>
              <w:ind w:left="540" w:hanging="540"/>
              <w:jc w:val="right"/>
              <w:rPr>
                <w:b/>
                <w:bCs/>
                <w:color w:val="003399"/>
                <w:sz w:val="18"/>
                <w:szCs w:val="18"/>
              </w:rPr>
            </w:pPr>
            <w:r>
              <w:rPr>
                <w:b/>
                <w:bCs/>
                <w:color w:val="003399"/>
                <w:sz w:val="18"/>
                <w:szCs w:val="18"/>
              </w:rPr>
              <w:t>Program Support and Monitoring</w:t>
            </w:r>
          </w:p>
        </w:tc>
      </w:tr>
    </w:tbl>
    <w:p w:rsidR="00EB7140" w:rsidRPr="005F6B7D" w:rsidRDefault="00EB7140" w:rsidP="00EB7140">
      <w:pPr>
        <w:ind w:left="547" w:hanging="547"/>
        <w:jc w:val="center"/>
        <w:rPr>
          <w:bCs/>
          <w:sz w:val="18"/>
          <w:szCs w:val="18"/>
        </w:rPr>
      </w:pPr>
    </w:p>
    <w:p w:rsidR="00EB7140" w:rsidRPr="00E57B66" w:rsidRDefault="00EB7140" w:rsidP="00EB7140">
      <w:pPr>
        <w:ind w:left="547" w:hanging="547"/>
        <w:jc w:val="center"/>
        <w:rPr>
          <w:b/>
          <w:bCs/>
          <w:sz w:val="18"/>
          <w:szCs w:val="18"/>
        </w:rPr>
      </w:pPr>
      <w:r w:rsidRPr="00E57B66">
        <w:rPr>
          <w:b/>
          <w:bCs/>
          <w:sz w:val="18"/>
          <w:szCs w:val="18"/>
        </w:rPr>
        <w:t>Implementation Program</w:t>
      </w:r>
    </w:p>
    <w:p w:rsidR="00EB7140" w:rsidRPr="00E57B66" w:rsidRDefault="00EB7140" w:rsidP="00EB7140">
      <w:pPr>
        <w:ind w:left="547" w:hanging="547"/>
        <w:jc w:val="center"/>
        <w:rPr>
          <w:b/>
          <w:bCs/>
          <w:sz w:val="18"/>
          <w:szCs w:val="18"/>
        </w:rPr>
      </w:pPr>
      <w:r w:rsidRPr="00E57B66">
        <w:rPr>
          <w:b/>
          <w:bCs/>
          <w:sz w:val="18"/>
          <w:szCs w:val="18"/>
        </w:rPr>
        <w:t>Examining Data to Improve Student Achievement</w:t>
      </w:r>
      <w:r w:rsidR="005F6B7D" w:rsidRPr="00E57B66">
        <w:rPr>
          <w:b/>
          <w:bCs/>
          <w:sz w:val="18"/>
          <w:szCs w:val="18"/>
        </w:rPr>
        <w:t xml:space="preserve"> </w:t>
      </w:r>
      <w:r w:rsidRPr="00E57B66">
        <w:rPr>
          <w:b/>
          <w:bCs/>
          <w:sz w:val="18"/>
          <w:szCs w:val="18"/>
        </w:rPr>
        <w:t>District and School Implementation</w:t>
      </w:r>
    </w:p>
    <w:p w:rsidR="00EB7140" w:rsidRDefault="00EB7140" w:rsidP="00EB7140">
      <w:pPr>
        <w:ind w:left="547" w:hanging="547"/>
        <w:jc w:val="center"/>
        <w:rPr>
          <w:b/>
          <w:bCs/>
          <w:sz w:val="18"/>
          <w:szCs w:val="18"/>
          <w:highlight w:val="yellow"/>
        </w:rPr>
      </w:pPr>
      <w:r w:rsidRPr="00E57B66">
        <w:rPr>
          <w:b/>
          <w:bCs/>
          <w:sz w:val="18"/>
          <w:szCs w:val="18"/>
          <w:highlight w:val="yellow"/>
        </w:rPr>
        <w:t>IDEA Capacity-Building Grant Name</w:t>
      </w:r>
      <w:r w:rsidR="00261EE1">
        <w:rPr>
          <w:b/>
          <w:bCs/>
          <w:sz w:val="18"/>
          <w:szCs w:val="18"/>
          <w:highlight w:val="yellow"/>
        </w:rPr>
        <w:t>s</w:t>
      </w:r>
      <w:r w:rsidRPr="00E57B66">
        <w:rPr>
          <w:b/>
          <w:bCs/>
          <w:sz w:val="18"/>
          <w:szCs w:val="18"/>
          <w:highlight w:val="yellow"/>
        </w:rPr>
        <w:t xml:space="preserve">: 2017 </w:t>
      </w:r>
      <w:r w:rsidR="00261EE1">
        <w:rPr>
          <w:b/>
          <w:bCs/>
          <w:sz w:val="18"/>
          <w:szCs w:val="18"/>
          <w:highlight w:val="yellow"/>
        </w:rPr>
        <w:t>EDISA-1 Implementation; 2017 IDEA EDISA-2 Implementation</w:t>
      </w:r>
    </w:p>
    <w:p w:rsidR="00EB7140" w:rsidRPr="00E57B66" w:rsidRDefault="00EB7140" w:rsidP="00EB7140">
      <w:pPr>
        <w:ind w:left="547" w:hanging="547"/>
        <w:jc w:val="center"/>
        <w:rPr>
          <w:b/>
          <w:bCs/>
          <w:sz w:val="18"/>
          <w:szCs w:val="18"/>
        </w:rPr>
      </w:pPr>
      <w:r w:rsidRPr="00E57B66">
        <w:rPr>
          <w:b/>
          <w:bCs/>
          <w:sz w:val="18"/>
          <w:szCs w:val="18"/>
        </w:rPr>
        <w:t>Funding Source: Individuals with Disabilities Education Improvement Act (IDEA)</w:t>
      </w:r>
    </w:p>
    <w:p w:rsidR="00EB7140" w:rsidRPr="00130F2A" w:rsidRDefault="00EB7140" w:rsidP="00EB7140">
      <w:pPr>
        <w:ind w:left="547" w:hanging="547"/>
        <w:jc w:val="center"/>
        <w:rPr>
          <w:b/>
          <w:bCs/>
          <w:sz w:val="18"/>
          <w:szCs w:val="18"/>
        </w:rPr>
      </w:pPr>
      <w:r w:rsidRPr="00E57B66">
        <w:rPr>
          <w:b/>
          <w:bCs/>
          <w:sz w:val="18"/>
          <w:szCs w:val="18"/>
        </w:rPr>
        <w:t>Pre-Approved Action Plan Required</w:t>
      </w:r>
    </w:p>
    <w:p w:rsidR="00EB7140" w:rsidRPr="00130F2A" w:rsidRDefault="00EB7140"/>
    <w:p w:rsidR="00EB7140" w:rsidRPr="00130F2A" w:rsidRDefault="00EB7140" w:rsidP="00EB7140">
      <w:pPr>
        <w:pStyle w:val="BodyTextIndent2"/>
        <w:spacing w:after="0" w:line="240" w:lineRule="auto"/>
        <w:ind w:left="0"/>
        <w:jc w:val="center"/>
        <w:rPr>
          <w:b/>
          <w:bCs/>
          <w:sz w:val="20"/>
          <w:szCs w:val="20"/>
        </w:rPr>
      </w:pPr>
      <w:r w:rsidRPr="00130F2A">
        <w:rPr>
          <w:b/>
          <w:bCs/>
          <w:sz w:val="20"/>
          <w:szCs w:val="20"/>
        </w:rPr>
        <w:t>STANDARD BUDGET FORMATS</w:t>
      </w:r>
    </w:p>
    <w:p w:rsidR="00EB7140" w:rsidRPr="00130F2A" w:rsidRDefault="00EB7140" w:rsidP="00EB7140">
      <w:pPr>
        <w:pStyle w:val="BodyTextIndent2"/>
        <w:spacing w:after="0" w:line="240" w:lineRule="auto"/>
        <w:ind w:left="0"/>
        <w:jc w:val="center"/>
        <w:rPr>
          <w:bCs/>
          <w:sz w:val="20"/>
          <w:szCs w:val="20"/>
        </w:rPr>
      </w:pPr>
    </w:p>
    <w:p w:rsidR="007D656E" w:rsidRPr="00130F2A" w:rsidRDefault="00261EE1" w:rsidP="00EB7140">
      <w:pPr>
        <w:jc w:val="both"/>
        <w:rPr>
          <w:sz w:val="20"/>
          <w:szCs w:val="20"/>
        </w:rPr>
      </w:pPr>
      <w:r>
        <w:rPr>
          <w:sz w:val="20"/>
          <w:szCs w:val="20"/>
        </w:rPr>
        <w:t xml:space="preserve">The </w:t>
      </w:r>
      <w:r w:rsidR="00EB7140" w:rsidRPr="00130F2A">
        <w:rPr>
          <w:sz w:val="20"/>
          <w:szCs w:val="20"/>
        </w:rPr>
        <w:t xml:space="preserve">ESS </w:t>
      </w:r>
      <w:r w:rsidR="005D201D" w:rsidRPr="00130F2A">
        <w:rPr>
          <w:sz w:val="20"/>
          <w:szCs w:val="20"/>
        </w:rPr>
        <w:t>Funding Unit</w:t>
      </w:r>
      <w:r w:rsidR="00EB7140" w:rsidRPr="00130F2A">
        <w:rPr>
          <w:sz w:val="20"/>
          <w:szCs w:val="20"/>
        </w:rPr>
        <w:t xml:space="preserve"> has developed a standard format for all IDEA capacity-building grants that must be used to describe budget line items in the online funding application and addendum narrative descriptions. Examples of the standard budget formats for the purchase of each allowed material or service for this grant are shown below.</w:t>
      </w:r>
    </w:p>
    <w:p w:rsidR="00174E99" w:rsidRPr="00130F2A" w:rsidRDefault="00174E99" w:rsidP="00EB7140">
      <w:pPr>
        <w:jc w:val="both"/>
        <w:rPr>
          <w:sz w:val="20"/>
          <w:szCs w:val="20"/>
        </w:rPr>
      </w:pPr>
    </w:p>
    <w:p w:rsidR="00ED3067" w:rsidRDefault="00261EE1" w:rsidP="004C1E61">
      <w:pPr>
        <w:jc w:val="both"/>
        <w:rPr>
          <w:sz w:val="20"/>
          <w:szCs w:val="20"/>
        </w:rPr>
      </w:pPr>
      <w:r w:rsidRPr="00CB080D">
        <w:rPr>
          <w:sz w:val="20"/>
          <w:szCs w:val="20"/>
        </w:rPr>
        <w:t>Th</w:t>
      </w:r>
      <w:r w:rsidR="00A92259">
        <w:rPr>
          <w:sz w:val="20"/>
          <w:szCs w:val="20"/>
        </w:rPr>
        <w:t>e LEA’s</w:t>
      </w:r>
      <w:r w:rsidRPr="00CB080D">
        <w:rPr>
          <w:sz w:val="20"/>
          <w:szCs w:val="20"/>
        </w:rPr>
        <w:t xml:space="preserve"> addendum </w:t>
      </w:r>
      <w:r>
        <w:rPr>
          <w:sz w:val="20"/>
          <w:szCs w:val="20"/>
        </w:rPr>
        <w:t>for this grant was</w:t>
      </w:r>
      <w:r w:rsidRPr="00CB080D">
        <w:rPr>
          <w:sz w:val="20"/>
          <w:szCs w:val="20"/>
        </w:rPr>
        <w:t xml:space="preserve"> completed by the EDISA reviewers based on information provided in the district </w:t>
      </w:r>
      <w:r w:rsidR="00A92259">
        <w:rPr>
          <w:sz w:val="20"/>
          <w:szCs w:val="20"/>
        </w:rPr>
        <w:t xml:space="preserve">or school </w:t>
      </w:r>
      <w:r w:rsidRPr="00CB080D">
        <w:rPr>
          <w:sz w:val="20"/>
          <w:szCs w:val="20"/>
        </w:rPr>
        <w:t>DAT’s action plan and checked by ESS Funding Unit staff. The applicant DAT should review its contents for accuracy and to ensure that ESS staff has captured all goods and services that are noted in the action plan and allowed by th</w:t>
      </w:r>
      <w:r w:rsidR="00A92259">
        <w:rPr>
          <w:sz w:val="20"/>
          <w:szCs w:val="20"/>
        </w:rPr>
        <w:t>e</w:t>
      </w:r>
      <w:r w:rsidRPr="00CB080D">
        <w:rPr>
          <w:sz w:val="20"/>
          <w:szCs w:val="20"/>
        </w:rPr>
        <w:t xml:space="preserve"> grant’s parameters. </w:t>
      </w:r>
      <w:r>
        <w:rPr>
          <w:sz w:val="20"/>
          <w:szCs w:val="20"/>
        </w:rPr>
        <w:t>D</w:t>
      </w:r>
      <w:r w:rsidRPr="00CB080D">
        <w:rPr>
          <w:sz w:val="20"/>
          <w:szCs w:val="20"/>
        </w:rPr>
        <w:t xml:space="preserve">iscrepancies </w:t>
      </w:r>
      <w:r>
        <w:rPr>
          <w:sz w:val="20"/>
          <w:szCs w:val="20"/>
        </w:rPr>
        <w:t xml:space="preserve">and/or questions about the addendum should be discussed </w:t>
      </w:r>
      <w:r w:rsidRPr="00CB080D">
        <w:rPr>
          <w:sz w:val="20"/>
          <w:szCs w:val="20"/>
        </w:rPr>
        <w:t>with the lead EDISA grants facilitator or the IDEA capacity-building grant coordinator</w:t>
      </w:r>
      <w:r>
        <w:rPr>
          <w:sz w:val="20"/>
          <w:szCs w:val="20"/>
        </w:rPr>
        <w:t xml:space="preserve"> (see Contacts for Assistance at the end of this document).</w:t>
      </w:r>
    </w:p>
    <w:p w:rsidR="00261EE1" w:rsidRDefault="00261EE1" w:rsidP="004C1E61">
      <w:pPr>
        <w:jc w:val="both"/>
        <w:rPr>
          <w:sz w:val="20"/>
          <w:szCs w:val="20"/>
        </w:rPr>
      </w:pPr>
    </w:p>
    <w:p w:rsidR="00ED3067" w:rsidRPr="00E154C2" w:rsidRDefault="00ED3067" w:rsidP="00ED3067">
      <w:pPr>
        <w:jc w:val="both"/>
        <w:rPr>
          <w:b/>
          <w:sz w:val="20"/>
          <w:szCs w:val="20"/>
        </w:rPr>
      </w:pPr>
      <w:r w:rsidRPr="00E154C2">
        <w:rPr>
          <w:b/>
          <w:sz w:val="20"/>
          <w:szCs w:val="20"/>
        </w:rPr>
        <w:t xml:space="preserve">Annual Program </w:t>
      </w:r>
      <w:r>
        <w:rPr>
          <w:b/>
          <w:sz w:val="20"/>
          <w:szCs w:val="20"/>
        </w:rPr>
        <w:t>Cycle</w:t>
      </w:r>
    </w:p>
    <w:p w:rsidR="00ED3067" w:rsidRDefault="00ED3067" w:rsidP="00ED3067">
      <w:pPr>
        <w:jc w:val="both"/>
        <w:rPr>
          <w:sz w:val="20"/>
          <w:szCs w:val="20"/>
        </w:rPr>
      </w:pPr>
      <w:r>
        <w:rPr>
          <w:sz w:val="20"/>
          <w:szCs w:val="20"/>
        </w:rPr>
        <w:t>July 1–June 30</w:t>
      </w:r>
    </w:p>
    <w:p w:rsidR="00ED3067" w:rsidRDefault="00ED3067" w:rsidP="00ED3067">
      <w:pPr>
        <w:jc w:val="both"/>
        <w:rPr>
          <w:sz w:val="20"/>
          <w:szCs w:val="20"/>
        </w:rPr>
      </w:pPr>
    </w:p>
    <w:p w:rsidR="00ED3067" w:rsidRPr="00E154C2" w:rsidRDefault="00ED3067" w:rsidP="00ED3067">
      <w:pPr>
        <w:pStyle w:val="Heading2"/>
        <w:tabs>
          <w:tab w:val="clear" w:pos="2376"/>
        </w:tabs>
        <w:ind w:left="0" w:firstLine="0"/>
        <w:rPr>
          <w:bCs/>
          <w:sz w:val="20"/>
        </w:rPr>
      </w:pPr>
      <w:r w:rsidRPr="00DE6BE6">
        <w:rPr>
          <w:bCs/>
          <w:sz w:val="20"/>
        </w:rPr>
        <w:t>Grant Submission Deadline</w:t>
      </w:r>
    </w:p>
    <w:p w:rsidR="00ED3067" w:rsidRDefault="00ED3067" w:rsidP="00ED3067">
      <w:pPr>
        <w:jc w:val="both"/>
        <w:rPr>
          <w:sz w:val="20"/>
          <w:szCs w:val="20"/>
        </w:rPr>
      </w:pPr>
      <w:r w:rsidRPr="00261EE1">
        <w:rPr>
          <w:sz w:val="20"/>
          <w:szCs w:val="20"/>
          <w:highlight w:val="yellow"/>
        </w:rPr>
        <w:t>TBD</w:t>
      </w:r>
    </w:p>
    <w:p w:rsidR="00ED3067" w:rsidRDefault="00ED3067" w:rsidP="00ED3067">
      <w:pPr>
        <w:shd w:val="clear" w:color="auto" w:fill="FFFFFF"/>
        <w:jc w:val="both"/>
        <w:rPr>
          <w:sz w:val="20"/>
          <w:szCs w:val="20"/>
        </w:rPr>
      </w:pPr>
    </w:p>
    <w:p w:rsidR="00261EE1" w:rsidRDefault="00ED3067" w:rsidP="00ED3067">
      <w:pPr>
        <w:shd w:val="clear" w:color="auto" w:fill="FFFFFF"/>
        <w:jc w:val="both"/>
        <w:rPr>
          <w:sz w:val="20"/>
          <w:szCs w:val="20"/>
        </w:rPr>
      </w:pPr>
      <w:r>
        <w:rPr>
          <w:sz w:val="20"/>
          <w:szCs w:val="20"/>
        </w:rPr>
        <w:t xml:space="preserve">It is possible that this grant will not be available in the GME system until after the first scheduled grant activity. If this happens, the LEA may need to use another </w:t>
      </w:r>
      <w:r w:rsidR="00261EE1">
        <w:rPr>
          <w:sz w:val="20"/>
          <w:szCs w:val="20"/>
        </w:rPr>
        <w:t xml:space="preserve">local, state, or federal </w:t>
      </w:r>
      <w:r>
        <w:rPr>
          <w:sz w:val="20"/>
          <w:szCs w:val="20"/>
        </w:rPr>
        <w:t>funding source to pay the initial expenses. The other funding source may be reimbursed with this gra</w:t>
      </w:r>
      <w:r w:rsidR="00261EE1">
        <w:rPr>
          <w:sz w:val="20"/>
          <w:szCs w:val="20"/>
        </w:rPr>
        <w:t>nt’s funds upon grant approval.</w:t>
      </w:r>
    </w:p>
    <w:p w:rsidR="00261EE1" w:rsidRDefault="00261EE1" w:rsidP="00ED3067">
      <w:pPr>
        <w:shd w:val="clear" w:color="auto" w:fill="FFFFFF"/>
        <w:jc w:val="both"/>
        <w:rPr>
          <w:sz w:val="20"/>
          <w:szCs w:val="20"/>
        </w:rPr>
      </w:pPr>
    </w:p>
    <w:p w:rsidR="00E47F76" w:rsidRPr="00CB080D" w:rsidRDefault="00E47F76" w:rsidP="00E47F76">
      <w:pPr>
        <w:jc w:val="both"/>
        <w:rPr>
          <w:sz w:val="20"/>
          <w:szCs w:val="20"/>
        </w:rPr>
      </w:pPr>
      <w:r w:rsidRPr="00CB080D">
        <w:rPr>
          <w:sz w:val="20"/>
          <w:szCs w:val="20"/>
        </w:rPr>
        <w:t xml:space="preserve">Failure to meet this deadline without a legitimate reason </w:t>
      </w:r>
      <w:r w:rsidRPr="00CB080D">
        <w:rPr>
          <w:b/>
          <w:sz w:val="20"/>
          <w:szCs w:val="20"/>
        </w:rPr>
        <w:t>will absolutely result in the termination of this grant</w:t>
      </w:r>
      <w:r w:rsidRPr="00CB080D">
        <w:rPr>
          <w:sz w:val="20"/>
          <w:szCs w:val="20"/>
        </w:rPr>
        <w:t>.</w:t>
      </w:r>
    </w:p>
    <w:p w:rsidR="00E47F76" w:rsidRPr="00CB080D" w:rsidRDefault="00E47F76" w:rsidP="00E47F76">
      <w:pPr>
        <w:jc w:val="both"/>
        <w:rPr>
          <w:sz w:val="20"/>
          <w:szCs w:val="20"/>
        </w:rPr>
      </w:pPr>
    </w:p>
    <w:p w:rsidR="00E47F76" w:rsidRPr="00CB080D" w:rsidRDefault="00E47F76" w:rsidP="00E47F76">
      <w:pPr>
        <w:jc w:val="both"/>
        <w:rPr>
          <w:b/>
          <w:sz w:val="20"/>
          <w:szCs w:val="20"/>
        </w:rPr>
      </w:pPr>
      <w:r w:rsidRPr="00CB080D">
        <w:rPr>
          <w:b/>
          <w:sz w:val="20"/>
          <w:szCs w:val="20"/>
        </w:rPr>
        <w:t>Action Plan Revision Deadline</w:t>
      </w:r>
    </w:p>
    <w:p w:rsidR="00E47F76" w:rsidRPr="00CB080D" w:rsidRDefault="00E47F76" w:rsidP="00E47F76">
      <w:pPr>
        <w:jc w:val="both"/>
        <w:rPr>
          <w:sz w:val="20"/>
          <w:szCs w:val="20"/>
        </w:rPr>
      </w:pPr>
      <w:r w:rsidRPr="00CB080D">
        <w:rPr>
          <w:sz w:val="20"/>
          <w:szCs w:val="20"/>
        </w:rPr>
        <w:t>May 1, 2017</w:t>
      </w:r>
    </w:p>
    <w:p w:rsidR="00E47F76" w:rsidRPr="00CB080D" w:rsidRDefault="00E47F76" w:rsidP="00E47F76">
      <w:pPr>
        <w:jc w:val="both"/>
        <w:rPr>
          <w:sz w:val="20"/>
          <w:szCs w:val="20"/>
        </w:rPr>
      </w:pPr>
    </w:p>
    <w:p w:rsidR="00E47F76" w:rsidRPr="00482199" w:rsidRDefault="00E47F76" w:rsidP="00E47F76">
      <w:pPr>
        <w:jc w:val="both"/>
        <w:rPr>
          <w:sz w:val="20"/>
          <w:szCs w:val="20"/>
        </w:rPr>
      </w:pPr>
      <w:r w:rsidRPr="00CB080D">
        <w:rPr>
          <w:sz w:val="20"/>
          <w:szCs w:val="20"/>
        </w:rPr>
        <w:t>All changes to action plan</w:t>
      </w:r>
      <w:r>
        <w:rPr>
          <w:sz w:val="20"/>
          <w:szCs w:val="20"/>
        </w:rPr>
        <w:t xml:space="preserve"> activities</w:t>
      </w:r>
      <w:r w:rsidRPr="00CB080D">
        <w:rPr>
          <w:sz w:val="20"/>
          <w:szCs w:val="20"/>
        </w:rPr>
        <w:t xml:space="preserve"> must be submitted by this date for approval by the assigned </w:t>
      </w:r>
      <w:r w:rsidR="00A92259">
        <w:rPr>
          <w:sz w:val="20"/>
          <w:szCs w:val="20"/>
        </w:rPr>
        <w:t>Program Support and Monitoring (</w:t>
      </w:r>
      <w:r w:rsidRPr="00CB080D">
        <w:rPr>
          <w:sz w:val="20"/>
          <w:szCs w:val="20"/>
        </w:rPr>
        <w:t>PS&amp;M</w:t>
      </w:r>
      <w:r w:rsidR="00A92259">
        <w:rPr>
          <w:sz w:val="20"/>
          <w:szCs w:val="20"/>
        </w:rPr>
        <w:t>)</w:t>
      </w:r>
      <w:r w:rsidRPr="00CB080D">
        <w:rPr>
          <w:sz w:val="20"/>
          <w:szCs w:val="20"/>
        </w:rPr>
        <w:t xml:space="preserve"> education program </w:t>
      </w:r>
      <w:r w:rsidRPr="00482199">
        <w:rPr>
          <w:sz w:val="20"/>
          <w:szCs w:val="20"/>
        </w:rPr>
        <w:t>specialist and the PS&amp;M director. The LEA’s project coordinator should stay on top of the plan’s activities and anticipate changes to the plan that may be needed.</w:t>
      </w:r>
    </w:p>
    <w:p w:rsidR="00E47F76" w:rsidRPr="00482199" w:rsidRDefault="00E47F76" w:rsidP="00E47F76">
      <w:pPr>
        <w:jc w:val="both"/>
        <w:rPr>
          <w:sz w:val="20"/>
          <w:szCs w:val="20"/>
        </w:rPr>
      </w:pPr>
    </w:p>
    <w:p w:rsidR="00E47F76" w:rsidRPr="00482199" w:rsidRDefault="00E47F76" w:rsidP="00E47F76">
      <w:pPr>
        <w:jc w:val="both"/>
        <w:rPr>
          <w:b/>
          <w:sz w:val="20"/>
          <w:szCs w:val="20"/>
        </w:rPr>
      </w:pPr>
      <w:r w:rsidRPr="00482199">
        <w:rPr>
          <w:b/>
          <w:sz w:val="20"/>
          <w:szCs w:val="20"/>
        </w:rPr>
        <w:t>Grant Revision Submission Deadline</w:t>
      </w:r>
    </w:p>
    <w:p w:rsidR="00E47F76" w:rsidRPr="00482199" w:rsidRDefault="00E47F76" w:rsidP="00E47F76">
      <w:pPr>
        <w:jc w:val="both"/>
        <w:rPr>
          <w:sz w:val="20"/>
          <w:szCs w:val="20"/>
        </w:rPr>
      </w:pPr>
      <w:r w:rsidRPr="00482199">
        <w:rPr>
          <w:sz w:val="20"/>
          <w:szCs w:val="20"/>
        </w:rPr>
        <w:t>May 15, 2017</w:t>
      </w:r>
    </w:p>
    <w:p w:rsidR="00E47F76" w:rsidRPr="00482199" w:rsidRDefault="00E47F76" w:rsidP="00E47F76">
      <w:pPr>
        <w:jc w:val="both"/>
        <w:rPr>
          <w:bCs/>
          <w:sz w:val="20"/>
          <w:szCs w:val="20"/>
        </w:rPr>
      </w:pPr>
    </w:p>
    <w:p w:rsidR="00E47F76" w:rsidRPr="00482199" w:rsidRDefault="00E47F76" w:rsidP="00E47F76">
      <w:pPr>
        <w:jc w:val="both"/>
        <w:rPr>
          <w:sz w:val="20"/>
          <w:szCs w:val="20"/>
        </w:rPr>
      </w:pPr>
      <w:r w:rsidRPr="00482199">
        <w:rPr>
          <w:sz w:val="20"/>
          <w:szCs w:val="20"/>
        </w:rPr>
        <w:t>Pre-approved revisions to the grant’s budget that are tied to the action plan changes must be submitted through the GME system by this date. The project coordinator and the business office should stay in close communication as the end of the year winds down</w:t>
      </w:r>
      <w:r>
        <w:rPr>
          <w:sz w:val="20"/>
          <w:szCs w:val="20"/>
        </w:rPr>
        <w:t xml:space="preserve"> to ensure that funding will not be lost due to the failure to meet the deadline</w:t>
      </w:r>
      <w:r w:rsidRPr="00482199">
        <w:rPr>
          <w:sz w:val="20"/>
          <w:szCs w:val="20"/>
        </w:rPr>
        <w:t>. Funds that are not spent by the end of the fiscal year will be lost.</w:t>
      </w:r>
    </w:p>
    <w:p w:rsidR="00E47F76" w:rsidRPr="00482199" w:rsidRDefault="00E47F76" w:rsidP="00E47F76">
      <w:pPr>
        <w:jc w:val="both"/>
        <w:rPr>
          <w:bCs/>
          <w:sz w:val="20"/>
          <w:szCs w:val="20"/>
        </w:rPr>
      </w:pPr>
    </w:p>
    <w:p w:rsidR="00E47F76" w:rsidRPr="00CB080D" w:rsidRDefault="00E47F76" w:rsidP="00E47F76">
      <w:pPr>
        <w:jc w:val="both"/>
        <w:rPr>
          <w:bCs/>
          <w:sz w:val="20"/>
          <w:szCs w:val="20"/>
        </w:rPr>
      </w:pPr>
      <w:r w:rsidRPr="00482199">
        <w:rPr>
          <w:bCs/>
          <w:sz w:val="20"/>
          <w:szCs w:val="20"/>
        </w:rPr>
        <w:t>Mark these dates</w:t>
      </w:r>
      <w:r w:rsidRPr="00CB080D">
        <w:rPr>
          <w:bCs/>
          <w:sz w:val="20"/>
          <w:szCs w:val="20"/>
        </w:rPr>
        <w:t xml:space="preserve"> on your calendar. </w:t>
      </w:r>
      <w:r w:rsidRPr="00CB080D">
        <w:rPr>
          <w:b/>
          <w:bCs/>
          <w:sz w:val="20"/>
          <w:szCs w:val="20"/>
        </w:rPr>
        <w:t>Revisions after these dates will not be accepted.</w:t>
      </w:r>
    </w:p>
    <w:p w:rsidR="00EB7140" w:rsidRPr="00130F2A" w:rsidRDefault="00F80E11" w:rsidP="004C1E61">
      <w:pPr>
        <w:jc w:val="both"/>
        <w:rPr>
          <w:bCs/>
          <w:sz w:val="20"/>
          <w:szCs w:val="20"/>
        </w:rPr>
      </w:pPr>
      <w:r>
        <w:rPr>
          <w:bCs/>
          <w:sz w:val="20"/>
          <w:szCs w:val="20"/>
        </w:rPr>
        <w:pict>
          <v:rect id="_x0000_i1025" style="width:0;height:1.5pt" o:hralign="center" o:hrstd="t" o:hr="t" fillcolor="#a0a0a0" stroked="f"/>
        </w:pict>
      </w:r>
    </w:p>
    <w:p w:rsidR="00EB7140" w:rsidRPr="00130F2A" w:rsidRDefault="00EB7140" w:rsidP="00EB7140">
      <w:pPr>
        <w:pStyle w:val="BodyTextIndent2"/>
        <w:spacing w:after="0" w:line="240" w:lineRule="auto"/>
        <w:ind w:left="0"/>
        <w:jc w:val="both"/>
        <w:rPr>
          <w:bCs/>
          <w:sz w:val="20"/>
          <w:szCs w:val="20"/>
        </w:rPr>
      </w:pPr>
    </w:p>
    <w:p w:rsidR="00EB7140" w:rsidRPr="00130F2A" w:rsidRDefault="00EB7140" w:rsidP="00EB7140">
      <w:pPr>
        <w:pStyle w:val="BodyTextIndent2"/>
        <w:spacing w:after="0" w:line="240" w:lineRule="auto"/>
        <w:ind w:left="0"/>
        <w:jc w:val="center"/>
        <w:rPr>
          <w:b/>
          <w:bCs/>
          <w:sz w:val="20"/>
          <w:szCs w:val="20"/>
        </w:rPr>
      </w:pPr>
      <w:r w:rsidRPr="00130F2A">
        <w:rPr>
          <w:b/>
          <w:bCs/>
          <w:sz w:val="20"/>
          <w:szCs w:val="20"/>
        </w:rPr>
        <w:t>Uniform System of Financial Records (USFR)</w:t>
      </w:r>
    </w:p>
    <w:p w:rsidR="00EB7140" w:rsidRPr="00130F2A" w:rsidRDefault="00EB7140" w:rsidP="00EB7140">
      <w:pPr>
        <w:pStyle w:val="BodyTextIndent2"/>
        <w:spacing w:after="0" w:line="240" w:lineRule="auto"/>
        <w:ind w:left="0"/>
        <w:jc w:val="both"/>
        <w:rPr>
          <w:bCs/>
          <w:sz w:val="20"/>
          <w:szCs w:val="20"/>
        </w:rPr>
      </w:pPr>
    </w:p>
    <w:p w:rsidR="00EB7140" w:rsidRPr="00130F2A" w:rsidRDefault="00EB7140" w:rsidP="00EB7140">
      <w:pPr>
        <w:jc w:val="both"/>
        <w:rPr>
          <w:sz w:val="20"/>
          <w:szCs w:val="20"/>
        </w:rPr>
      </w:pPr>
      <w:r w:rsidRPr="00130F2A">
        <w:rPr>
          <w:sz w:val="20"/>
          <w:szCs w:val="20"/>
        </w:rPr>
        <w:lastRenderedPageBreak/>
        <w:t>The USFR provides guidance for the line item placement of funding in IDEA capacity-building training, tuition assistance, and implementation grants. The USFR stipulates that grant funding that supports the training of:</w:t>
      </w:r>
    </w:p>
    <w:p w:rsidR="00EB7140" w:rsidRPr="00130F2A" w:rsidRDefault="00EB7140" w:rsidP="00EB7140">
      <w:pPr>
        <w:numPr>
          <w:ilvl w:val="0"/>
          <w:numId w:val="8"/>
        </w:numPr>
        <w:ind w:left="360"/>
        <w:jc w:val="both"/>
        <w:rPr>
          <w:sz w:val="20"/>
          <w:szCs w:val="20"/>
        </w:rPr>
      </w:pPr>
      <w:r w:rsidRPr="00130F2A">
        <w:rPr>
          <w:sz w:val="20"/>
          <w:szCs w:val="20"/>
        </w:rPr>
        <w:t>Teachers, instructional aides, and all other instructional staff who work with students in the classroom setting must be placed in the appropriate object codes in Function Code 2100, 2200, 2600, 2700–Support Services (Students, Instr., Operation, Transport).</w:t>
      </w:r>
    </w:p>
    <w:p w:rsidR="00EB7140" w:rsidRPr="00130F2A" w:rsidRDefault="00EB7140" w:rsidP="00EB7140">
      <w:pPr>
        <w:numPr>
          <w:ilvl w:val="0"/>
          <w:numId w:val="8"/>
        </w:numPr>
        <w:ind w:left="360"/>
        <w:jc w:val="both"/>
        <w:rPr>
          <w:sz w:val="20"/>
          <w:szCs w:val="20"/>
        </w:rPr>
      </w:pPr>
      <w:r w:rsidRPr="00130F2A">
        <w:rPr>
          <w:sz w:val="20"/>
          <w:szCs w:val="20"/>
        </w:rPr>
        <w:t>District or school administrators and other noninstructional related service providers and staff must be placed in the appropriate object codes in Function Code 2300, 2400, 2500, 2900–Support Services (General, School, Central Services, Other).</w:t>
      </w:r>
    </w:p>
    <w:p w:rsidR="00196C1D" w:rsidRPr="00130F2A" w:rsidRDefault="00196C1D" w:rsidP="00196C1D">
      <w:pPr>
        <w:jc w:val="both"/>
        <w:rPr>
          <w:sz w:val="20"/>
          <w:szCs w:val="20"/>
        </w:rPr>
      </w:pPr>
    </w:p>
    <w:p w:rsidR="005D75D3" w:rsidRDefault="005D75D3" w:rsidP="005D75D3">
      <w:pPr>
        <w:jc w:val="both"/>
        <w:rPr>
          <w:sz w:val="20"/>
          <w:szCs w:val="20"/>
        </w:rPr>
      </w:pPr>
      <w:r>
        <w:rPr>
          <w:b/>
          <w:smallCaps/>
          <w:color w:val="FF0000"/>
          <w:sz w:val="20"/>
          <w:szCs w:val="20"/>
        </w:rPr>
        <w:t xml:space="preserve">notice! </w:t>
      </w:r>
      <w:r>
        <w:rPr>
          <w:sz w:val="20"/>
          <w:szCs w:val="20"/>
        </w:rPr>
        <w:t>Never place any IDEA capacity-building training, tuition assistance, or implementation grant’s funding under Function Code 1000–Instruction unless otherwise instructed.</w:t>
      </w:r>
    </w:p>
    <w:p w:rsidR="00EB7140" w:rsidRPr="00130F2A" w:rsidRDefault="00EB7140" w:rsidP="00EB7140">
      <w:pPr>
        <w:jc w:val="both"/>
        <w:rPr>
          <w:sz w:val="20"/>
          <w:szCs w:val="20"/>
        </w:rPr>
      </w:pPr>
    </w:p>
    <w:p w:rsidR="00EB7140" w:rsidRPr="00130F2A" w:rsidRDefault="005D201D" w:rsidP="00EB7140">
      <w:pPr>
        <w:jc w:val="both"/>
        <w:rPr>
          <w:sz w:val="20"/>
          <w:szCs w:val="20"/>
        </w:rPr>
      </w:pPr>
      <w:r w:rsidRPr="00130F2A">
        <w:rPr>
          <w:sz w:val="20"/>
          <w:szCs w:val="20"/>
        </w:rPr>
        <w:t>T</w:t>
      </w:r>
      <w:r w:rsidR="0035761B" w:rsidRPr="00130F2A">
        <w:rPr>
          <w:sz w:val="20"/>
          <w:szCs w:val="20"/>
        </w:rPr>
        <w:t xml:space="preserve">he object codes and function codes in the various budget examples </w:t>
      </w:r>
      <w:r w:rsidR="008B61BB" w:rsidRPr="00130F2A">
        <w:rPr>
          <w:sz w:val="20"/>
          <w:szCs w:val="20"/>
        </w:rPr>
        <w:t xml:space="preserve">in this document </w:t>
      </w:r>
      <w:r w:rsidRPr="00130F2A">
        <w:rPr>
          <w:sz w:val="20"/>
          <w:szCs w:val="20"/>
        </w:rPr>
        <w:t xml:space="preserve">have been highlighted </w:t>
      </w:r>
      <w:r w:rsidR="0035761B" w:rsidRPr="00130F2A">
        <w:rPr>
          <w:sz w:val="20"/>
          <w:szCs w:val="20"/>
        </w:rPr>
        <w:t xml:space="preserve">to </w:t>
      </w:r>
      <w:r w:rsidR="008B61BB" w:rsidRPr="00130F2A">
        <w:rPr>
          <w:sz w:val="20"/>
          <w:szCs w:val="20"/>
        </w:rPr>
        <w:t xml:space="preserve">show </w:t>
      </w:r>
      <w:r w:rsidR="0035761B" w:rsidRPr="00130F2A">
        <w:rPr>
          <w:sz w:val="20"/>
          <w:szCs w:val="20"/>
        </w:rPr>
        <w:t>you where to place the funding.</w:t>
      </w:r>
    </w:p>
    <w:p w:rsidR="00EB7140" w:rsidRPr="00130F2A" w:rsidRDefault="00F80E11" w:rsidP="00EB7140">
      <w:pPr>
        <w:pStyle w:val="BodyTextIndent2"/>
        <w:spacing w:after="0" w:line="240" w:lineRule="auto"/>
        <w:ind w:left="0"/>
        <w:jc w:val="both"/>
        <w:rPr>
          <w:bCs/>
          <w:sz w:val="20"/>
          <w:szCs w:val="20"/>
        </w:rPr>
      </w:pPr>
      <w:r>
        <w:rPr>
          <w:bCs/>
          <w:sz w:val="20"/>
          <w:szCs w:val="20"/>
        </w:rPr>
        <w:pict>
          <v:rect id="_x0000_i1026" style="width:0;height:1.5pt" o:hralign="center" o:hrstd="t" o:hr="t" fillcolor="#a0a0a0" stroked="f"/>
        </w:pict>
      </w:r>
    </w:p>
    <w:p w:rsidR="00EB7140" w:rsidRPr="00130F2A" w:rsidRDefault="00EB7140" w:rsidP="00EB7140">
      <w:pPr>
        <w:pStyle w:val="BodyTextIndent2"/>
        <w:spacing w:after="0" w:line="240" w:lineRule="auto"/>
        <w:ind w:left="0"/>
        <w:jc w:val="center"/>
        <w:rPr>
          <w:b/>
          <w:bCs/>
          <w:sz w:val="20"/>
          <w:szCs w:val="20"/>
        </w:rPr>
      </w:pPr>
    </w:p>
    <w:p w:rsidR="00EB7140" w:rsidRPr="00130F2A" w:rsidRDefault="00EB7140" w:rsidP="00EB7140">
      <w:pPr>
        <w:pStyle w:val="BodyTextIndent2"/>
        <w:spacing w:after="0" w:line="240" w:lineRule="auto"/>
        <w:ind w:left="0"/>
        <w:jc w:val="center"/>
        <w:rPr>
          <w:b/>
          <w:bCs/>
          <w:sz w:val="20"/>
          <w:szCs w:val="20"/>
        </w:rPr>
      </w:pPr>
      <w:r w:rsidRPr="00130F2A">
        <w:rPr>
          <w:b/>
          <w:bCs/>
          <w:sz w:val="20"/>
          <w:szCs w:val="20"/>
        </w:rPr>
        <w:t>Funding Restrictions and Allowed Expenditures</w:t>
      </w:r>
    </w:p>
    <w:p w:rsidR="00EB7140" w:rsidRPr="00130F2A" w:rsidRDefault="00EB7140" w:rsidP="00EB7140">
      <w:pPr>
        <w:pStyle w:val="BodyTextIndent2"/>
        <w:spacing w:after="0" w:line="240" w:lineRule="auto"/>
        <w:ind w:left="0"/>
        <w:jc w:val="center"/>
        <w:rPr>
          <w:bCs/>
          <w:sz w:val="20"/>
          <w:szCs w:val="20"/>
        </w:rPr>
      </w:pPr>
    </w:p>
    <w:p w:rsidR="00EB7140" w:rsidRPr="00130F2A" w:rsidRDefault="00EB7140" w:rsidP="00EB7140">
      <w:pPr>
        <w:jc w:val="both"/>
        <w:rPr>
          <w:b/>
          <w:sz w:val="20"/>
          <w:szCs w:val="20"/>
        </w:rPr>
      </w:pPr>
      <w:r w:rsidRPr="00130F2A">
        <w:rPr>
          <w:b/>
          <w:sz w:val="20"/>
          <w:szCs w:val="20"/>
        </w:rPr>
        <w:t>Funding Restrictions</w:t>
      </w:r>
    </w:p>
    <w:p w:rsidR="00EB7140" w:rsidRPr="00130F2A" w:rsidRDefault="00EB7140" w:rsidP="00EB7140">
      <w:pPr>
        <w:jc w:val="both"/>
        <w:rPr>
          <w:sz w:val="20"/>
          <w:szCs w:val="20"/>
        </w:rPr>
      </w:pPr>
      <w:r w:rsidRPr="00130F2A">
        <w:rPr>
          <w:sz w:val="20"/>
          <w:szCs w:val="20"/>
        </w:rPr>
        <w:t>This grant does not allow the following:</w:t>
      </w:r>
    </w:p>
    <w:p w:rsidR="00EB7140" w:rsidRPr="00130F2A" w:rsidRDefault="00EB7140" w:rsidP="00EB7140">
      <w:pPr>
        <w:numPr>
          <w:ilvl w:val="0"/>
          <w:numId w:val="34"/>
        </w:numPr>
        <w:ind w:left="360"/>
        <w:jc w:val="both"/>
        <w:rPr>
          <w:sz w:val="20"/>
          <w:szCs w:val="20"/>
        </w:rPr>
      </w:pPr>
      <w:r w:rsidRPr="00130F2A">
        <w:rPr>
          <w:sz w:val="20"/>
        </w:rPr>
        <w:t>Carryover of funds from year to year. All funds from this grant must be spent during the program year according to the approved budget. A second grant to use unspent funds will not be allowed.</w:t>
      </w:r>
    </w:p>
    <w:p w:rsidR="00EB7140" w:rsidRPr="00130F2A" w:rsidRDefault="00EB7140" w:rsidP="00EB7140">
      <w:pPr>
        <w:numPr>
          <w:ilvl w:val="0"/>
          <w:numId w:val="34"/>
        </w:numPr>
        <w:ind w:left="360"/>
        <w:jc w:val="both"/>
        <w:rPr>
          <w:sz w:val="20"/>
          <w:szCs w:val="20"/>
        </w:rPr>
      </w:pPr>
      <w:r w:rsidRPr="00130F2A">
        <w:rPr>
          <w:sz w:val="20"/>
          <w:szCs w:val="20"/>
        </w:rPr>
        <w:t>Out-of-state travel.</w:t>
      </w:r>
    </w:p>
    <w:p w:rsidR="00EB7140" w:rsidRPr="00130F2A" w:rsidRDefault="00EB7140" w:rsidP="00EB7140">
      <w:pPr>
        <w:numPr>
          <w:ilvl w:val="0"/>
          <w:numId w:val="34"/>
        </w:numPr>
        <w:ind w:left="360"/>
        <w:jc w:val="both"/>
        <w:rPr>
          <w:sz w:val="20"/>
          <w:szCs w:val="20"/>
        </w:rPr>
      </w:pPr>
      <w:r w:rsidRPr="00130F2A">
        <w:rPr>
          <w:sz w:val="20"/>
          <w:szCs w:val="20"/>
        </w:rPr>
        <w:t>Out-of-state conference fees.</w:t>
      </w:r>
    </w:p>
    <w:p w:rsidR="00EB7140" w:rsidRPr="00130F2A" w:rsidRDefault="00EB7140" w:rsidP="00EB7140">
      <w:pPr>
        <w:numPr>
          <w:ilvl w:val="0"/>
          <w:numId w:val="34"/>
        </w:numPr>
        <w:ind w:left="360"/>
        <w:jc w:val="both"/>
        <w:rPr>
          <w:sz w:val="20"/>
          <w:szCs w:val="20"/>
        </w:rPr>
      </w:pPr>
      <w:r w:rsidRPr="00130F2A">
        <w:rPr>
          <w:sz w:val="20"/>
          <w:szCs w:val="20"/>
        </w:rPr>
        <w:t>Out-of-state contracted services and consultant fees.</w:t>
      </w:r>
      <w:r w:rsidRPr="00130F2A">
        <w:rPr>
          <w:rStyle w:val="FootnoteReference"/>
          <w:sz w:val="20"/>
          <w:szCs w:val="20"/>
        </w:rPr>
        <w:footnoteReference w:id="1"/>
      </w:r>
    </w:p>
    <w:p w:rsidR="00EB7140" w:rsidRPr="00130F2A" w:rsidRDefault="00F80E11" w:rsidP="00EB7140">
      <w:pPr>
        <w:jc w:val="both"/>
        <w:rPr>
          <w:sz w:val="20"/>
          <w:szCs w:val="20"/>
        </w:rPr>
      </w:pPr>
      <w:r>
        <w:rPr>
          <w:bCs/>
          <w:sz w:val="20"/>
          <w:szCs w:val="20"/>
        </w:rPr>
        <w:pict>
          <v:rect id="_x0000_i1027" style="width:0;height:1.5pt" o:hralign="center" o:hrstd="t" o:hr="t" fillcolor="#a0a0a0" stroked="f"/>
        </w:pict>
      </w:r>
    </w:p>
    <w:p w:rsidR="00EB7140" w:rsidRPr="00130F2A" w:rsidRDefault="00EB7140" w:rsidP="00EB7140">
      <w:pPr>
        <w:jc w:val="center"/>
        <w:rPr>
          <w:sz w:val="20"/>
          <w:szCs w:val="20"/>
        </w:rPr>
      </w:pPr>
    </w:p>
    <w:p w:rsidR="00EB7140" w:rsidRPr="00130F2A" w:rsidRDefault="00EB7140" w:rsidP="00EB7140">
      <w:pPr>
        <w:jc w:val="center"/>
        <w:rPr>
          <w:b/>
          <w:sz w:val="20"/>
          <w:szCs w:val="20"/>
        </w:rPr>
      </w:pPr>
      <w:r w:rsidRPr="00130F2A">
        <w:rPr>
          <w:b/>
          <w:sz w:val="20"/>
          <w:szCs w:val="20"/>
        </w:rPr>
        <w:t>Standard Budget Format Examples</w:t>
      </w:r>
    </w:p>
    <w:p w:rsidR="00EB7140" w:rsidRPr="00130F2A" w:rsidRDefault="00EB7140" w:rsidP="00EB7140">
      <w:pPr>
        <w:jc w:val="both"/>
        <w:rPr>
          <w:sz w:val="20"/>
          <w:szCs w:val="20"/>
        </w:rPr>
      </w:pPr>
    </w:p>
    <w:p w:rsidR="00B51AD9" w:rsidRDefault="00EB7140" w:rsidP="00EB7140">
      <w:pPr>
        <w:jc w:val="both"/>
        <w:rPr>
          <w:sz w:val="20"/>
          <w:szCs w:val="20"/>
        </w:rPr>
      </w:pPr>
      <w:r w:rsidRPr="00130F2A">
        <w:rPr>
          <w:sz w:val="20"/>
          <w:szCs w:val="20"/>
        </w:rPr>
        <w:t>The following identifies materials and services that may be purchased with this grant’s funds. Each item is followed by at least one example of the standard budget format</w:t>
      </w:r>
      <w:r w:rsidR="008B61BB" w:rsidRPr="00130F2A">
        <w:rPr>
          <w:sz w:val="20"/>
          <w:szCs w:val="20"/>
        </w:rPr>
        <w:t xml:space="preserve">. The standard budget format </w:t>
      </w:r>
      <w:r w:rsidRPr="00130F2A">
        <w:rPr>
          <w:sz w:val="20"/>
          <w:szCs w:val="20"/>
        </w:rPr>
        <w:t xml:space="preserve">must be used </w:t>
      </w:r>
      <w:r w:rsidR="008B61BB" w:rsidRPr="00130F2A">
        <w:rPr>
          <w:sz w:val="20"/>
          <w:szCs w:val="20"/>
        </w:rPr>
        <w:t xml:space="preserve">to describe the item </w:t>
      </w:r>
      <w:r w:rsidRPr="00130F2A">
        <w:rPr>
          <w:sz w:val="20"/>
          <w:szCs w:val="20"/>
        </w:rPr>
        <w:t>in the</w:t>
      </w:r>
      <w:r w:rsidR="008B61BB" w:rsidRPr="00130F2A">
        <w:rPr>
          <w:sz w:val="20"/>
          <w:szCs w:val="20"/>
        </w:rPr>
        <w:t xml:space="preserve"> Narrative Description</w:t>
      </w:r>
      <w:r w:rsidR="00C33AEC" w:rsidRPr="00130F2A">
        <w:rPr>
          <w:sz w:val="20"/>
          <w:szCs w:val="20"/>
        </w:rPr>
        <w:t>.</w:t>
      </w:r>
    </w:p>
    <w:p w:rsidR="00E47F76" w:rsidRPr="00130F2A" w:rsidRDefault="00E47F76" w:rsidP="00EB7140">
      <w:pPr>
        <w:jc w:val="both"/>
        <w:rPr>
          <w:sz w:val="20"/>
          <w:szCs w:val="20"/>
        </w:rPr>
      </w:pPr>
    </w:p>
    <w:p w:rsidR="00EB7140" w:rsidRPr="00130F2A" w:rsidRDefault="00EB7140" w:rsidP="00EB7140">
      <w:pPr>
        <w:jc w:val="both"/>
        <w:rPr>
          <w:b/>
          <w:sz w:val="20"/>
          <w:szCs w:val="20"/>
        </w:rPr>
      </w:pPr>
      <w:r w:rsidRPr="00130F2A">
        <w:rPr>
          <w:sz w:val="20"/>
          <w:szCs w:val="20"/>
        </w:rPr>
        <w:t xml:space="preserve">The examples of </w:t>
      </w:r>
      <w:r w:rsidR="00E47F76">
        <w:rPr>
          <w:sz w:val="20"/>
          <w:szCs w:val="20"/>
        </w:rPr>
        <w:t xml:space="preserve">allowed expenditures written in </w:t>
      </w:r>
      <w:r w:rsidRPr="00130F2A">
        <w:rPr>
          <w:sz w:val="20"/>
          <w:szCs w:val="20"/>
        </w:rPr>
        <w:t xml:space="preserve">the standard budget format shown </w:t>
      </w:r>
      <w:r w:rsidR="00E47F76">
        <w:rPr>
          <w:sz w:val="20"/>
          <w:szCs w:val="20"/>
        </w:rPr>
        <w:t>here</w:t>
      </w:r>
      <w:r w:rsidRPr="00130F2A">
        <w:rPr>
          <w:sz w:val="20"/>
          <w:szCs w:val="20"/>
        </w:rPr>
        <w:t xml:space="preserve"> are based on hypothetical </w:t>
      </w:r>
      <w:r w:rsidR="00BC11C1" w:rsidRPr="00130F2A">
        <w:rPr>
          <w:sz w:val="20"/>
          <w:szCs w:val="20"/>
        </w:rPr>
        <w:t>situations.</w:t>
      </w:r>
    </w:p>
    <w:p w:rsidR="00EB7140" w:rsidRPr="00130F2A" w:rsidRDefault="00EB7140" w:rsidP="00EB7140">
      <w:pPr>
        <w:jc w:val="both"/>
        <w:rPr>
          <w:sz w:val="20"/>
          <w:szCs w:val="20"/>
        </w:rPr>
      </w:pPr>
    </w:p>
    <w:p w:rsidR="00EB7140" w:rsidRPr="00130F2A" w:rsidRDefault="00EB7140" w:rsidP="00EB7140">
      <w:pPr>
        <w:pStyle w:val="BodyTextIndent2"/>
        <w:numPr>
          <w:ilvl w:val="0"/>
          <w:numId w:val="12"/>
        </w:numPr>
        <w:spacing w:after="0" w:line="240" w:lineRule="auto"/>
        <w:jc w:val="both"/>
        <w:rPr>
          <w:b/>
          <w:sz w:val="20"/>
          <w:szCs w:val="20"/>
        </w:rPr>
      </w:pPr>
      <w:r w:rsidRPr="00130F2A">
        <w:rPr>
          <w:b/>
          <w:sz w:val="20"/>
          <w:szCs w:val="20"/>
        </w:rPr>
        <w:t>Substitute Teachers With and Without Associated Employee Benefits</w:t>
      </w:r>
    </w:p>
    <w:p w:rsidR="00BC11C1" w:rsidRPr="00130F2A" w:rsidRDefault="00BC11C1" w:rsidP="00EB7140">
      <w:pPr>
        <w:pStyle w:val="BodyTextIndent2"/>
        <w:spacing w:after="0" w:line="240" w:lineRule="auto"/>
        <w:jc w:val="both"/>
        <w:rPr>
          <w:sz w:val="20"/>
          <w:szCs w:val="20"/>
        </w:rPr>
      </w:pPr>
    </w:p>
    <w:p w:rsidR="00EB7140" w:rsidRPr="00130F2A" w:rsidRDefault="00EB7140" w:rsidP="00EB7140">
      <w:pPr>
        <w:pStyle w:val="BodyTextIndent2"/>
        <w:spacing w:after="0" w:line="240" w:lineRule="auto"/>
        <w:jc w:val="both"/>
        <w:rPr>
          <w:sz w:val="20"/>
          <w:szCs w:val="20"/>
        </w:rPr>
      </w:pPr>
      <w:r w:rsidRPr="00130F2A">
        <w:rPr>
          <w:sz w:val="20"/>
          <w:szCs w:val="20"/>
        </w:rPr>
        <w:t xml:space="preserve">Budget Example 1 and Budget Example 2 show the standard budget format for substitute teachers </w:t>
      </w:r>
      <w:r w:rsidR="00BC11C1" w:rsidRPr="00130F2A">
        <w:rPr>
          <w:sz w:val="20"/>
          <w:szCs w:val="20"/>
        </w:rPr>
        <w:t xml:space="preserve">based on </w:t>
      </w:r>
      <w:r w:rsidRPr="00130F2A">
        <w:rPr>
          <w:sz w:val="20"/>
          <w:szCs w:val="20"/>
        </w:rPr>
        <w:t xml:space="preserve">the following </w:t>
      </w:r>
      <w:r w:rsidR="00BC11C1" w:rsidRPr="00130F2A">
        <w:rPr>
          <w:sz w:val="20"/>
          <w:szCs w:val="20"/>
        </w:rPr>
        <w:t xml:space="preserve">hypothetical </w:t>
      </w:r>
      <w:r w:rsidRPr="00130F2A">
        <w:rPr>
          <w:sz w:val="20"/>
          <w:szCs w:val="20"/>
        </w:rPr>
        <w:t>information:</w:t>
      </w:r>
    </w:p>
    <w:p w:rsidR="00EB7140" w:rsidRPr="00130F2A" w:rsidRDefault="00EB7140" w:rsidP="00EB7140">
      <w:pPr>
        <w:pStyle w:val="BodyTextIndent2"/>
        <w:numPr>
          <w:ilvl w:val="0"/>
          <w:numId w:val="26"/>
        </w:numPr>
        <w:spacing w:after="0" w:line="240" w:lineRule="auto"/>
        <w:jc w:val="both"/>
        <w:rPr>
          <w:sz w:val="20"/>
          <w:szCs w:val="20"/>
        </w:rPr>
      </w:pPr>
      <w:r w:rsidRPr="00130F2A">
        <w:rPr>
          <w:sz w:val="20"/>
          <w:szCs w:val="20"/>
        </w:rPr>
        <w:t>The action plan has one onsite training day during scheduled school time in October, December, February, and April.</w:t>
      </w:r>
    </w:p>
    <w:p w:rsidR="00EB7140" w:rsidRPr="00130F2A" w:rsidRDefault="00EB7140" w:rsidP="00EB7140">
      <w:pPr>
        <w:pStyle w:val="BodyTextIndent2"/>
        <w:numPr>
          <w:ilvl w:val="0"/>
          <w:numId w:val="26"/>
        </w:numPr>
        <w:spacing w:after="0" w:line="240" w:lineRule="auto"/>
        <w:jc w:val="both"/>
        <w:rPr>
          <w:sz w:val="20"/>
          <w:szCs w:val="20"/>
        </w:rPr>
      </w:pPr>
      <w:r w:rsidRPr="00130F2A">
        <w:rPr>
          <w:sz w:val="20"/>
          <w:szCs w:val="20"/>
        </w:rPr>
        <w:t>20 participating teachers will need substitute teachers during each of the training days.</w:t>
      </w:r>
    </w:p>
    <w:p w:rsidR="00EB7140" w:rsidRPr="00130F2A" w:rsidRDefault="00EB7140" w:rsidP="00EB7140">
      <w:pPr>
        <w:pStyle w:val="BodyTextIndent2"/>
        <w:numPr>
          <w:ilvl w:val="0"/>
          <w:numId w:val="26"/>
        </w:numPr>
        <w:spacing w:after="0" w:line="240" w:lineRule="auto"/>
        <w:jc w:val="both"/>
        <w:rPr>
          <w:sz w:val="20"/>
          <w:szCs w:val="20"/>
        </w:rPr>
      </w:pPr>
      <w:r w:rsidRPr="00130F2A">
        <w:rPr>
          <w:sz w:val="20"/>
          <w:szCs w:val="20"/>
        </w:rPr>
        <w:t>The LEA’s daily substitute pay rate is $100.</w:t>
      </w:r>
    </w:p>
    <w:p w:rsidR="00EB7140" w:rsidRPr="00130F2A" w:rsidRDefault="00EB7140" w:rsidP="00EB7140">
      <w:pPr>
        <w:pStyle w:val="BodyTextIndent2"/>
        <w:numPr>
          <w:ilvl w:val="0"/>
          <w:numId w:val="26"/>
        </w:numPr>
        <w:spacing w:after="0" w:line="240" w:lineRule="auto"/>
        <w:jc w:val="both"/>
        <w:rPr>
          <w:sz w:val="20"/>
          <w:szCs w:val="20"/>
        </w:rPr>
      </w:pPr>
      <w:r w:rsidRPr="00130F2A">
        <w:rPr>
          <w:sz w:val="20"/>
          <w:szCs w:val="20"/>
        </w:rPr>
        <w:t>The LEA’s substitute benefits rate is 20% (shown in Budget Example 1 only).</w:t>
      </w:r>
    </w:p>
    <w:p w:rsidR="00EB7140" w:rsidRPr="00130F2A" w:rsidRDefault="00EB7140" w:rsidP="00EB7140">
      <w:pPr>
        <w:pStyle w:val="BodyTextIndent2"/>
        <w:numPr>
          <w:ilvl w:val="0"/>
          <w:numId w:val="26"/>
        </w:numPr>
        <w:spacing w:after="0" w:line="240" w:lineRule="auto"/>
        <w:jc w:val="both"/>
        <w:rPr>
          <w:sz w:val="20"/>
          <w:szCs w:val="20"/>
        </w:rPr>
      </w:pPr>
      <w:r w:rsidRPr="00130F2A">
        <w:rPr>
          <w:sz w:val="20"/>
          <w:szCs w:val="20"/>
        </w:rPr>
        <w:t>The number of units for each activity is identified. In this case, the units are 20 substitute teachers and one training day during each of the four months.</w:t>
      </w:r>
    </w:p>
    <w:p w:rsidR="00EB7140" w:rsidRPr="00130F2A" w:rsidRDefault="00EB7140" w:rsidP="00EB7140">
      <w:pPr>
        <w:pStyle w:val="BodyTextIndent2"/>
        <w:numPr>
          <w:ilvl w:val="0"/>
          <w:numId w:val="26"/>
        </w:numPr>
        <w:spacing w:after="0" w:line="240" w:lineRule="auto"/>
        <w:jc w:val="both"/>
        <w:rPr>
          <w:sz w:val="20"/>
          <w:szCs w:val="20"/>
        </w:rPr>
      </w:pPr>
      <w:r w:rsidRPr="00130F2A">
        <w:rPr>
          <w:sz w:val="20"/>
          <w:szCs w:val="20"/>
        </w:rPr>
        <w:t xml:space="preserve">The type of activity is identified. This example shows training days. Other examples of activities might be a </w:t>
      </w:r>
      <w:r w:rsidR="00C33AEC" w:rsidRPr="00130F2A">
        <w:rPr>
          <w:sz w:val="20"/>
          <w:szCs w:val="20"/>
        </w:rPr>
        <w:t xml:space="preserve">grade-level </w:t>
      </w:r>
      <w:r w:rsidRPr="00130F2A">
        <w:rPr>
          <w:sz w:val="20"/>
          <w:szCs w:val="20"/>
        </w:rPr>
        <w:t>PLC day</w:t>
      </w:r>
      <w:r w:rsidR="00B51AD9" w:rsidRPr="00130F2A">
        <w:rPr>
          <w:sz w:val="20"/>
          <w:szCs w:val="20"/>
        </w:rPr>
        <w:t xml:space="preserve">, a planning day, </w:t>
      </w:r>
      <w:r w:rsidR="00C33AEC" w:rsidRPr="00130F2A">
        <w:rPr>
          <w:sz w:val="20"/>
          <w:szCs w:val="20"/>
        </w:rPr>
        <w:t xml:space="preserve">or </w:t>
      </w:r>
      <w:r w:rsidRPr="00130F2A">
        <w:rPr>
          <w:sz w:val="20"/>
          <w:szCs w:val="20"/>
        </w:rPr>
        <w:t>a</w:t>
      </w:r>
      <w:r w:rsidR="00B51AD9" w:rsidRPr="00130F2A">
        <w:rPr>
          <w:sz w:val="20"/>
          <w:szCs w:val="20"/>
        </w:rPr>
        <w:t xml:space="preserve"> monthly</w:t>
      </w:r>
      <w:r w:rsidRPr="00130F2A">
        <w:rPr>
          <w:sz w:val="20"/>
          <w:szCs w:val="20"/>
        </w:rPr>
        <w:t xml:space="preserve"> DAT meeting day.</w:t>
      </w:r>
    </w:p>
    <w:p w:rsidR="00EB7140" w:rsidRPr="00130F2A" w:rsidRDefault="00EB7140" w:rsidP="00EB7140">
      <w:pPr>
        <w:pStyle w:val="BodyTextIndent2"/>
        <w:numPr>
          <w:ilvl w:val="0"/>
          <w:numId w:val="26"/>
        </w:numPr>
        <w:spacing w:after="0" w:line="240" w:lineRule="auto"/>
        <w:jc w:val="both"/>
        <w:rPr>
          <w:sz w:val="20"/>
          <w:szCs w:val="20"/>
        </w:rPr>
      </w:pPr>
      <w:r w:rsidRPr="00130F2A">
        <w:rPr>
          <w:sz w:val="20"/>
          <w:szCs w:val="20"/>
        </w:rPr>
        <w:t>Identify the month during which the activity will take place. Here, training days are scheduled in October,</w:t>
      </w:r>
      <w:r w:rsidR="00C33AEC" w:rsidRPr="00130F2A">
        <w:rPr>
          <w:sz w:val="20"/>
          <w:szCs w:val="20"/>
        </w:rPr>
        <w:t xml:space="preserve"> December, February, and April according to the action plan.</w:t>
      </w:r>
    </w:p>
    <w:p w:rsidR="00EB7140" w:rsidRPr="00130F2A" w:rsidRDefault="00EB7140" w:rsidP="00EB7140">
      <w:pPr>
        <w:pStyle w:val="BodyTextIndent2"/>
        <w:spacing w:after="0" w:line="240" w:lineRule="auto"/>
        <w:jc w:val="both"/>
        <w:rPr>
          <w:sz w:val="20"/>
          <w:szCs w:val="20"/>
        </w:rPr>
      </w:pPr>
    </w:p>
    <w:p w:rsidR="00EB7140" w:rsidRPr="00130F2A" w:rsidRDefault="00EB7140" w:rsidP="00EB7140">
      <w:pPr>
        <w:pStyle w:val="BodyTextIndent2"/>
        <w:spacing w:after="0" w:line="240" w:lineRule="auto"/>
        <w:ind w:left="720"/>
        <w:jc w:val="both"/>
        <w:rPr>
          <w:b/>
          <w:sz w:val="20"/>
          <w:szCs w:val="20"/>
        </w:rPr>
      </w:pPr>
      <w:r w:rsidRPr="00130F2A">
        <w:rPr>
          <w:b/>
          <w:sz w:val="20"/>
          <w:szCs w:val="20"/>
        </w:rPr>
        <w:t>Budget Example 1</w:t>
      </w:r>
      <w:r w:rsidR="00BC11C1" w:rsidRPr="00130F2A">
        <w:rPr>
          <w:b/>
          <w:sz w:val="20"/>
          <w:szCs w:val="20"/>
        </w:rPr>
        <w:t xml:space="preserve"> (with benefits)</w:t>
      </w:r>
    </w:p>
    <w:p w:rsidR="003C651C" w:rsidRPr="00130F2A" w:rsidRDefault="003C651C" w:rsidP="003C651C">
      <w:pPr>
        <w:pStyle w:val="BodyTextIndent2"/>
        <w:spacing w:after="0" w:line="240" w:lineRule="auto"/>
        <w:ind w:left="720"/>
        <w:jc w:val="both"/>
        <w:rPr>
          <w:sz w:val="20"/>
          <w:szCs w:val="20"/>
        </w:rPr>
      </w:pPr>
      <w:r w:rsidRPr="00130F2A">
        <w:rPr>
          <w:sz w:val="20"/>
          <w:szCs w:val="20"/>
        </w:rPr>
        <w:t>Placement in the budget:</w:t>
      </w:r>
    </w:p>
    <w:p w:rsidR="003C651C" w:rsidRPr="00130F2A" w:rsidRDefault="003C651C" w:rsidP="003C651C">
      <w:pPr>
        <w:ind w:left="720"/>
        <w:jc w:val="both"/>
        <w:rPr>
          <w:sz w:val="20"/>
          <w:szCs w:val="20"/>
        </w:rPr>
      </w:pPr>
      <w:r w:rsidRPr="00130F2A">
        <w:rPr>
          <w:sz w:val="20"/>
          <w:szCs w:val="20"/>
        </w:rPr>
        <w:lastRenderedPageBreak/>
        <w:t>Object Code: 6100–Salaries and 6200–Employee Benefits</w:t>
      </w:r>
    </w:p>
    <w:p w:rsidR="003C651C" w:rsidRPr="00130F2A" w:rsidRDefault="003C651C" w:rsidP="003C651C">
      <w:pPr>
        <w:pStyle w:val="BodyTextIndent2"/>
        <w:spacing w:after="0" w:line="240" w:lineRule="auto"/>
        <w:ind w:left="720"/>
        <w:jc w:val="both"/>
        <w:rPr>
          <w:sz w:val="20"/>
          <w:szCs w:val="20"/>
        </w:rPr>
      </w:pPr>
      <w:r w:rsidRPr="00130F2A">
        <w:rPr>
          <w:sz w:val="20"/>
          <w:szCs w:val="20"/>
        </w:rPr>
        <w:t>Function Code: 2100, 2200, 2600, 2700–Support Services (Students, Instr., Operation, Transport)</w:t>
      </w:r>
    </w:p>
    <w:p w:rsidR="003C651C" w:rsidRPr="00130F2A" w:rsidRDefault="003C651C" w:rsidP="00EB7140">
      <w:pPr>
        <w:pStyle w:val="BodyTextIndent2"/>
        <w:spacing w:after="0" w:line="240" w:lineRule="auto"/>
        <w:ind w:left="720"/>
        <w:jc w:val="both"/>
        <w:rPr>
          <w:sz w:val="20"/>
          <w:szCs w:val="20"/>
        </w:rPr>
      </w:pPr>
    </w:p>
    <w:p w:rsidR="00EB7140" w:rsidRPr="00130F2A" w:rsidRDefault="00E47F76" w:rsidP="00EB7140">
      <w:pPr>
        <w:pStyle w:val="BodyTextIndent2"/>
        <w:spacing w:after="0" w:line="240" w:lineRule="auto"/>
        <w:ind w:left="720"/>
        <w:jc w:val="right"/>
        <w:rPr>
          <w:noProof/>
          <w:sz w:val="20"/>
          <w:szCs w:val="20"/>
        </w:rPr>
      </w:pPr>
      <w:r>
        <w:rPr>
          <w:noProof/>
        </w:rPr>
        <w:drawing>
          <wp:inline distT="0" distB="0" distL="0" distR="0" wp14:anchorId="258086B3" wp14:editId="292DBCE3">
            <wp:extent cx="5920740" cy="26441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20740" cy="2644140"/>
                    </a:xfrm>
                    <a:prstGeom prst="rect">
                      <a:avLst/>
                    </a:prstGeom>
                  </pic:spPr>
                </pic:pic>
              </a:graphicData>
            </a:graphic>
          </wp:inline>
        </w:drawing>
      </w:r>
    </w:p>
    <w:p w:rsidR="00EB7140" w:rsidRPr="00130F2A" w:rsidRDefault="00EB7140" w:rsidP="00EB7140">
      <w:pPr>
        <w:pStyle w:val="BodyTextIndent2"/>
        <w:spacing w:after="0" w:line="240" w:lineRule="auto"/>
        <w:jc w:val="both"/>
        <w:rPr>
          <w:sz w:val="20"/>
          <w:szCs w:val="20"/>
        </w:rPr>
      </w:pPr>
    </w:p>
    <w:p w:rsidR="00EB7140" w:rsidRPr="00130F2A" w:rsidRDefault="003C651C" w:rsidP="00EB7140">
      <w:pPr>
        <w:pStyle w:val="BodyTextIndent2"/>
        <w:spacing w:after="0" w:line="240" w:lineRule="auto"/>
        <w:ind w:left="720"/>
        <w:jc w:val="both"/>
        <w:rPr>
          <w:sz w:val="20"/>
          <w:szCs w:val="20"/>
        </w:rPr>
      </w:pPr>
      <w:r w:rsidRPr="00130F2A">
        <w:rPr>
          <w:b/>
          <w:sz w:val="20"/>
          <w:szCs w:val="20"/>
        </w:rPr>
        <w:t>Budget Example 2</w:t>
      </w:r>
      <w:r w:rsidR="00BC11C1" w:rsidRPr="00130F2A">
        <w:rPr>
          <w:b/>
          <w:sz w:val="20"/>
          <w:szCs w:val="20"/>
        </w:rPr>
        <w:t xml:space="preserve"> (without benefits)</w:t>
      </w:r>
    </w:p>
    <w:p w:rsidR="00EB7140" w:rsidRPr="00130F2A" w:rsidRDefault="00EB7140" w:rsidP="00EB7140">
      <w:pPr>
        <w:pStyle w:val="BodyTextIndent2"/>
        <w:spacing w:after="0" w:line="240" w:lineRule="auto"/>
        <w:ind w:left="720"/>
        <w:jc w:val="both"/>
        <w:rPr>
          <w:sz w:val="20"/>
          <w:szCs w:val="20"/>
        </w:rPr>
      </w:pPr>
      <w:r w:rsidRPr="00130F2A">
        <w:rPr>
          <w:sz w:val="20"/>
          <w:szCs w:val="20"/>
        </w:rPr>
        <w:t>Placement in the budget:</w:t>
      </w:r>
    </w:p>
    <w:p w:rsidR="00EB7140" w:rsidRPr="00130F2A" w:rsidRDefault="00EB7140" w:rsidP="00EB7140">
      <w:pPr>
        <w:ind w:left="720"/>
        <w:jc w:val="both"/>
        <w:rPr>
          <w:sz w:val="20"/>
          <w:szCs w:val="20"/>
        </w:rPr>
      </w:pPr>
      <w:r w:rsidRPr="00130F2A">
        <w:rPr>
          <w:sz w:val="20"/>
          <w:szCs w:val="20"/>
        </w:rPr>
        <w:t>Object Code: 6300–Purchased Professional Services</w:t>
      </w:r>
      <w:r w:rsidR="003C651C" w:rsidRPr="00130F2A">
        <w:rPr>
          <w:sz w:val="20"/>
          <w:szCs w:val="20"/>
        </w:rPr>
        <w:t xml:space="preserve"> (no benefits)</w:t>
      </w:r>
    </w:p>
    <w:p w:rsidR="00EB7140" w:rsidRPr="00130F2A" w:rsidRDefault="00EB7140" w:rsidP="00EB7140">
      <w:pPr>
        <w:pStyle w:val="BodyTextIndent2"/>
        <w:spacing w:after="0" w:line="240" w:lineRule="auto"/>
        <w:ind w:left="720"/>
        <w:jc w:val="both"/>
        <w:rPr>
          <w:sz w:val="20"/>
          <w:szCs w:val="20"/>
        </w:rPr>
      </w:pPr>
      <w:r w:rsidRPr="00130F2A">
        <w:rPr>
          <w:sz w:val="20"/>
          <w:szCs w:val="20"/>
        </w:rPr>
        <w:t>Function Code: 2100, 2200, 2600, 2700–Support Services (Students, Instr., Operation, Transport)</w:t>
      </w:r>
    </w:p>
    <w:p w:rsidR="00EB7140" w:rsidRPr="00130F2A" w:rsidRDefault="00EB7140" w:rsidP="00EB7140">
      <w:pPr>
        <w:pStyle w:val="BodyTextIndent2"/>
        <w:spacing w:after="0" w:line="240" w:lineRule="auto"/>
        <w:ind w:left="1170"/>
        <w:jc w:val="both"/>
        <w:rPr>
          <w:sz w:val="20"/>
          <w:szCs w:val="20"/>
        </w:rPr>
      </w:pPr>
    </w:p>
    <w:p w:rsidR="00EB7140" w:rsidRPr="00130F2A" w:rsidRDefault="002525DF" w:rsidP="00B51AD9">
      <w:pPr>
        <w:pStyle w:val="BodyTextIndent2"/>
        <w:spacing w:after="0" w:line="240" w:lineRule="auto"/>
        <w:ind w:left="720"/>
        <w:jc w:val="right"/>
        <w:rPr>
          <w:sz w:val="20"/>
          <w:szCs w:val="20"/>
        </w:rPr>
      </w:pPr>
      <w:r>
        <w:rPr>
          <w:noProof/>
        </w:rPr>
        <w:drawing>
          <wp:inline distT="0" distB="0" distL="0" distR="0" wp14:anchorId="305C8172" wp14:editId="458AE8F7">
            <wp:extent cx="5943600" cy="19177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917700"/>
                    </a:xfrm>
                    <a:prstGeom prst="rect">
                      <a:avLst/>
                    </a:prstGeom>
                  </pic:spPr>
                </pic:pic>
              </a:graphicData>
            </a:graphic>
          </wp:inline>
        </w:drawing>
      </w:r>
    </w:p>
    <w:p w:rsidR="00EB7140" w:rsidRPr="00130F2A" w:rsidRDefault="00EB7140" w:rsidP="00EB7140">
      <w:pPr>
        <w:pStyle w:val="BodyTextIndent2"/>
        <w:spacing w:after="0" w:line="240" w:lineRule="auto"/>
        <w:jc w:val="both"/>
        <w:rPr>
          <w:b/>
          <w:sz w:val="20"/>
          <w:szCs w:val="20"/>
        </w:rPr>
      </w:pPr>
    </w:p>
    <w:p w:rsidR="00EB7140" w:rsidRPr="00130F2A" w:rsidRDefault="00EB7140" w:rsidP="00EB7140">
      <w:pPr>
        <w:pStyle w:val="BodyTextIndent2"/>
        <w:numPr>
          <w:ilvl w:val="0"/>
          <w:numId w:val="12"/>
        </w:numPr>
        <w:spacing w:after="0" w:line="240" w:lineRule="auto"/>
        <w:jc w:val="both"/>
        <w:rPr>
          <w:b/>
          <w:sz w:val="20"/>
          <w:szCs w:val="20"/>
        </w:rPr>
      </w:pPr>
      <w:r w:rsidRPr="00130F2A">
        <w:rPr>
          <w:b/>
          <w:sz w:val="20"/>
          <w:szCs w:val="20"/>
        </w:rPr>
        <w:t>Off-Contract Pay</w:t>
      </w:r>
      <w:r w:rsidR="00174E99" w:rsidRPr="00130F2A">
        <w:rPr>
          <w:b/>
          <w:sz w:val="20"/>
          <w:szCs w:val="20"/>
        </w:rPr>
        <w:t>/Stipends</w:t>
      </w:r>
      <w:r w:rsidRPr="00130F2A">
        <w:rPr>
          <w:b/>
          <w:sz w:val="20"/>
          <w:szCs w:val="20"/>
        </w:rPr>
        <w:t xml:space="preserve"> With and Without Associated Employee Benefits</w:t>
      </w:r>
    </w:p>
    <w:p w:rsidR="00EB7140" w:rsidRPr="00130F2A" w:rsidRDefault="002525DF" w:rsidP="00EB7140">
      <w:pPr>
        <w:ind w:left="360"/>
        <w:jc w:val="both"/>
        <w:rPr>
          <w:sz w:val="20"/>
          <w:szCs w:val="20"/>
        </w:rPr>
      </w:pPr>
      <w:r>
        <w:rPr>
          <w:sz w:val="20"/>
          <w:szCs w:val="20"/>
        </w:rPr>
        <w:t>Funding to pay f</w:t>
      </w:r>
      <w:r w:rsidR="00BC11C1" w:rsidRPr="00130F2A">
        <w:rPr>
          <w:sz w:val="20"/>
          <w:szCs w:val="20"/>
        </w:rPr>
        <w:t xml:space="preserve">or the </w:t>
      </w:r>
      <w:r w:rsidR="00EB7140" w:rsidRPr="00130F2A">
        <w:rPr>
          <w:sz w:val="20"/>
          <w:szCs w:val="20"/>
        </w:rPr>
        <w:t xml:space="preserve">use personal time to participate in action plan activities may be funded at the LEA’s rate up to but not to exceed </w:t>
      </w:r>
      <w:r w:rsidR="00B51AD9" w:rsidRPr="00130F2A">
        <w:rPr>
          <w:sz w:val="20"/>
          <w:szCs w:val="20"/>
        </w:rPr>
        <w:t xml:space="preserve">$25 per hour or </w:t>
      </w:r>
      <w:r>
        <w:rPr>
          <w:sz w:val="20"/>
          <w:szCs w:val="20"/>
        </w:rPr>
        <w:t>not to exceed $150 per six-hour or more day.</w:t>
      </w:r>
    </w:p>
    <w:p w:rsidR="00EB7140" w:rsidRPr="00130F2A" w:rsidRDefault="00EB7140" w:rsidP="00EB7140">
      <w:pPr>
        <w:ind w:left="360"/>
        <w:jc w:val="both"/>
        <w:rPr>
          <w:sz w:val="20"/>
          <w:szCs w:val="20"/>
        </w:rPr>
      </w:pPr>
    </w:p>
    <w:p w:rsidR="00EB7140" w:rsidRPr="00130F2A" w:rsidRDefault="00EB7140" w:rsidP="00EB7140">
      <w:pPr>
        <w:ind w:left="360"/>
        <w:jc w:val="both"/>
        <w:rPr>
          <w:sz w:val="20"/>
          <w:szCs w:val="20"/>
        </w:rPr>
      </w:pPr>
      <w:r w:rsidRPr="00130F2A">
        <w:rPr>
          <w:sz w:val="20"/>
          <w:szCs w:val="20"/>
        </w:rPr>
        <w:t>If the LEA’s policy states that staff members must be paid an amount that exceeds $25 per hour</w:t>
      </w:r>
      <w:r w:rsidR="0035761B" w:rsidRPr="00130F2A">
        <w:rPr>
          <w:sz w:val="20"/>
          <w:szCs w:val="20"/>
        </w:rPr>
        <w:t xml:space="preserve"> or $150 per day</w:t>
      </w:r>
      <w:r w:rsidRPr="00130F2A">
        <w:rPr>
          <w:sz w:val="20"/>
          <w:szCs w:val="20"/>
        </w:rPr>
        <w:t xml:space="preserve"> for the use of their personal time, another funding source must be used to pay the balance. If the LEA pays an amount that is less than $25 per hour</w:t>
      </w:r>
      <w:r w:rsidR="0035761B" w:rsidRPr="00130F2A">
        <w:rPr>
          <w:sz w:val="20"/>
          <w:szCs w:val="20"/>
        </w:rPr>
        <w:t xml:space="preserve"> or $150 per day</w:t>
      </w:r>
      <w:r w:rsidRPr="00130F2A">
        <w:rPr>
          <w:sz w:val="20"/>
          <w:szCs w:val="20"/>
        </w:rPr>
        <w:t xml:space="preserve">, the lesser amount must be used. If the LEA does not have a policy that specifies the amount to be paid, </w:t>
      </w:r>
      <w:r w:rsidR="0035761B" w:rsidRPr="00130F2A">
        <w:rPr>
          <w:sz w:val="20"/>
          <w:szCs w:val="20"/>
        </w:rPr>
        <w:t xml:space="preserve">the allowed grant amount of </w:t>
      </w:r>
      <w:r w:rsidRPr="00130F2A">
        <w:rPr>
          <w:sz w:val="20"/>
          <w:szCs w:val="20"/>
        </w:rPr>
        <w:t>to $25 per hour</w:t>
      </w:r>
      <w:r w:rsidR="0035761B" w:rsidRPr="00130F2A">
        <w:rPr>
          <w:sz w:val="20"/>
          <w:szCs w:val="20"/>
        </w:rPr>
        <w:t xml:space="preserve"> or $150 per day</w:t>
      </w:r>
      <w:r w:rsidRPr="00130F2A">
        <w:rPr>
          <w:sz w:val="20"/>
          <w:szCs w:val="20"/>
        </w:rPr>
        <w:t xml:space="preserve"> is allowed </w:t>
      </w:r>
      <w:r w:rsidR="0035761B" w:rsidRPr="00130F2A">
        <w:rPr>
          <w:sz w:val="20"/>
          <w:szCs w:val="20"/>
        </w:rPr>
        <w:t>to</w:t>
      </w:r>
      <w:r w:rsidRPr="00130F2A">
        <w:rPr>
          <w:sz w:val="20"/>
          <w:szCs w:val="20"/>
        </w:rPr>
        <w:t xml:space="preserve"> be used.</w:t>
      </w:r>
    </w:p>
    <w:p w:rsidR="00EB7140" w:rsidRPr="00130F2A" w:rsidRDefault="00EB7140" w:rsidP="00EB7140">
      <w:pPr>
        <w:ind w:left="360"/>
        <w:jc w:val="both"/>
        <w:rPr>
          <w:sz w:val="20"/>
          <w:szCs w:val="20"/>
        </w:rPr>
      </w:pPr>
    </w:p>
    <w:p w:rsidR="00EB7140" w:rsidRPr="00130F2A" w:rsidRDefault="00EB7140" w:rsidP="00EB7140">
      <w:pPr>
        <w:pStyle w:val="BodyTextIndent2"/>
        <w:spacing w:after="0" w:line="240" w:lineRule="auto"/>
        <w:jc w:val="both"/>
        <w:rPr>
          <w:sz w:val="20"/>
          <w:szCs w:val="20"/>
        </w:rPr>
      </w:pPr>
      <w:r w:rsidRPr="00130F2A">
        <w:rPr>
          <w:sz w:val="20"/>
          <w:szCs w:val="20"/>
        </w:rPr>
        <w:t>Budget Example 3 and Budget Example 4 show the standard budget formats based the following information:</w:t>
      </w:r>
    </w:p>
    <w:p w:rsidR="00EB7140" w:rsidRPr="00130F2A" w:rsidRDefault="00EB7140" w:rsidP="00EB7140">
      <w:pPr>
        <w:pStyle w:val="ListParagraph"/>
        <w:numPr>
          <w:ilvl w:val="0"/>
          <w:numId w:val="28"/>
        </w:numPr>
        <w:jc w:val="both"/>
        <w:rPr>
          <w:sz w:val="20"/>
          <w:szCs w:val="20"/>
        </w:rPr>
      </w:pPr>
      <w:r w:rsidRPr="00130F2A">
        <w:rPr>
          <w:sz w:val="20"/>
          <w:szCs w:val="20"/>
        </w:rPr>
        <w:t>DAT planning time is scheduled to take place for six hours on a Saturday before each planned training day.</w:t>
      </w:r>
    </w:p>
    <w:p w:rsidR="00EB7140" w:rsidRPr="00130F2A" w:rsidRDefault="00EB7140" w:rsidP="00EB7140">
      <w:pPr>
        <w:pStyle w:val="ListParagraph"/>
        <w:numPr>
          <w:ilvl w:val="0"/>
          <w:numId w:val="28"/>
        </w:numPr>
        <w:jc w:val="both"/>
        <w:rPr>
          <w:sz w:val="20"/>
          <w:szCs w:val="20"/>
        </w:rPr>
      </w:pPr>
      <w:r w:rsidRPr="00130F2A">
        <w:rPr>
          <w:sz w:val="20"/>
          <w:szCs w:val="20"/>
        </w:rPr>
        <w:t>The DAT consists of a local special education director, a principal, an instructional coach, and two teachers (three noninstructional</w:t>
      </w:r>
      <w:r w:rsidR="003C651C" w:rsidRPr="00130F2A">
        <w:rPr>
          <w:sz w:val="20"/>
          <w:szCs w:val="20"/>
        </w:rPr>
        <w:t>s</w:t>
      </w:r>
      <w:r w:rsidR="00C33AEC" w:rsidRPr="00130F2A">
        <w:rPr>
          <w:sz w:val="20"/>
          <w:szCs w:val="20"/>
        </w:rPr>
        <w:t xml:space="preserve"> and</w:t>
      </w:r>
      <w:r w:rsidRPr="00130F2A">
        <w:rPr>
          <w:sz w:val="20"/>
          <w:szCs w:val="20"/>
        </w:rPr>
        <w:t xml:space="preserve"> two </w:t>
      </w:r>
      <w:r w:rsidR="005D201D" w:rsidRPr="00130F2A">
        <w:rPr>
          <w:sz w:val="20"/>
          <w:szCs w:val="20"/>
        </w:rPr>
        <w:t>teachers</w:t>
      </w:r>
      <w:r w:rsidRPr="00130F2A">
        <w:rPr>
          <w:sz w:val="20"/>
          <w:szCs w:val="20"/>
        </w:rPr>
        <w:t>). In this scenario, all team members are eligible to be compensated for the use of their personal time.</w:t>
      </w:r>
    </w:p>
    <w:p w:rsidR="00EB7140" w:rsidRPr="00130F2A" w:rsidRDefault="00C33AEC" w:rsidP="00EB7140">
      <w:pPr>
        <w:pStyle w:val="ListParagraph"/>
        <w:numPr>
          <w:ilvl w:val="0"/>
          <w:numId w:val="28"/>
        </w:numPr>
        <w:jc w:val="both"/>
        <w:rPr>
          <w:sz w:val="20"/>
          <w:szCs w:val="20"/>
        </w:rPr>
      </w:pPr>
      <w:r w:rsidRPr="00130F2A">
        <w:rPr>
          <w:sz w:val="20"/>
          <w:szCs w:val="20"/>
        </w:rPr>
        <w:t>The compensation rate is $25 per hour.</w:t>
      </w:r>
    </w:p>
    <w:p w:rsidR="00EB7140" w:rsidRPr="00130F2A" w:rsidRDefault="00EB7140" w:rsidP="00EB7140">
      <w:pPr>
        <w:pStyle w:val="BodyTextIndent2"/>
        <w:numPr>
          <w:ilvl w:val="0"/>
          <w:numId w:val="28"/>
        </w:numPr>
        <w:spacing w:after="0" w:line="240" w:lineRule="auto"/>
        <w:jc w:val="both"/>
        <w:rPr>
          <w:sz w:val="20"/>
          <w:szCs w:val="20"/>
        </w:rPr>
      </w:pPr>
      <w:r w:rsidRPr="00130F2A">
        <w:rPr>
          <w:sz w:val="20"/>
          <w:szCs w:val="20"/>
        </w:rPr>
        <w:t>The LEA’s benefits rate is 25%. (</w:t>
      </w:r>
      <w:r w:rsidR="00C33AEC" w:rsidRPr="00130F2A">
        <w:rPr>
          <w:sz w:val="20"/>
          <w:szCs w:val="20"/>
        </w:rPr>
        <w:t>You must u</w:t>
      </w:r>
      <w:r w:rsidRPr="00130F2A">
        <w:rPr>
          <w:sz w:val="20"/>
          <w:szCs w:val="20"/>
        </w:rPr>
        <w:t xml:space="preserve">se </w:t>
      </w:r>
      <w:r w:rsidR="005D201D" w:rsidRPr="00130F2A">
        <w:rPr>
          <w:sz w:val="20"/>
          <w:szCs w:val="20"/>
        </w:rPr>
        <w:t>the</w:t>
      </w:r>
      <w:r w:rsidRPr="00130F2A">
        <w:rPr>
          <w:sz w:val="20"/>
          <w:szCs w:val="20"/>
        </w:rPr>
        <w:t xml:space="preserve"> LEA</w:t>
      </w:r>
      <w:r w:rsidR="00C33AEC" w:rsidRPr="00130F2A">
        <w:rPr>
          <w:sz w:val="20"/>
          <w:szCs w:val="20"/>
        </w:rPr>
        <w:t xml:space="preserve">’s employee benefits </w:t>
      </w:r>
      <w:r w:rsidRPr="00130F2A">
        <w:rPr>
          <w:sz w:val="20"/>
          <w:szCs w:val="20"/>
        </w:rPr>
        <w:t>rate.)</w:t>
      </w:r>
    </w:p>
    <w:p w:rsidR="00EB7140" w:rsidRPr="00130F2A" w:rsidRDefault="00EB7140" w:rsidP="00EB7140">
      <w:pPr>
        <w:pStyle w:val="BodyTextIndent2"/>
        <w:numPr>
          <w:ilvl w:val="0"/>
          <w:numId w:val="28"/>
        </w:numPr>
        <w:spacing w:after="0" w:line="240" w:lineRule="auto"/>
        <w:jc w:val="both"/>
        <w:rPr>
          <w:sz w:val="20"/>
          <w:szCs w:val="20"/>
        </w:rPr>
      </w:pPr>
      <w:r w:rsidRPr="00130F2A">
        <w:rPr>
          <w:sz w:val="20"/>
          <w:szCs w:val="20"/>
        </w:rPr>
        <w:t>The number of units is identified. In this scenario, the units are two teacher</w:t>
      </w:r>
      <w:r w:rsidR="00C33AEC" w:rsidRPr="00130F2A">
        <w:rPr>
          <w:sz w:val="20"/>
          <w:szCs w:val="20"/>
        </w:rPr>
        <w:t>s</w:t>
      </w:r>
      <w:r w:rsidRPr="00130F2A">
        <w:rPr>
          <w:sz w:val="20"/>
          <w:szCs w:val="20"/>
        </w:rPr>
        <w:t>, three noninstructional</w:t>
      </w:r>
      <w:r w:rsidR="00C33AEC" w:rsidRPr="00130F2A">
        <w:rPr>
          <w:sz w:val="20"/>
          <w:szCs w:val="20"/>
        </w:rPr>
        <w:t>s</w:t>
      </w:r>
      <w:r w:rsidRPr="00130F2A">
        <w:rPr>
          <w:sz w:val="20"/>
          <w:szCs w:val="20"/>
        </w:rPr>
        <w:t>, six off-contract hours</w:t>
      </w:r>
      <w:r w:rsidR="00C33AEC" w:rsidRPr="00130F2A">
        <w:rPr>
          <w:sz w:val="20"/>
          <w:szCs w:val="20"/>
        </w:rPr>
        <w:t xml:space="preserve">, and </w:t>
      </w:r>
      <w:r w:rsidRPr="00130F2A">
        <w:rPr>
          <w:sz w:val="20"/>
          <w:szCs w:val="20"/>
        </w:rPr>
        <w:t>four months.</w:t>
      </w:r>
    </w:p>
    <w:p w:rsidR="00EB7140" w:rsidRPr="00130F2A" w:rsidRDefault="00EB7140" w:rsidP="00EB7140">
      <w:pPr>
        <w:pStyle w:val="BodyTextIndent2"/>
        <w:numPr>
          <w:ilvl w:val="0"/>
          <w:numId w:val="28"/>
        </w:numPr>
        <w:spacing w:after="0" w:line="240" w:lineRule="auto"/>
        <w:jc w:val="both"/>
        <w:rPr>
          <w:sz w:val="20"/>
          <w:szCs w:val="20"/>
        </w:rPr>
      </w:pPr>
      <w:r w:rsidRPr="00130F2A">
        <w:rPr>
          <w:sz w:val="20"/>
          <w:szCs w:val="20"/>
        </w:rPr>
        <w:lastRenderedPageBreak/>
        <w:t>The type of activity is identified. This budget example shows DAT planning time for upcoming trainings.</w:t>
      </w:r>
    </w:p>
    <w:p w:rsidR="00EB7140" w:rsidRPr="00130F2A" w:rsidRDefault="00EB7140" w:rsidP="00EB7140">
      <w:pPr>
        <w:pStyle w:val="BodyTextIndent2"/>
        <w:numPr>
          <w:ilvl w:val="0"/>
          <w:numId w:val="28"/>
        </w:numPr>
        <w:spacing w:after="0" w:line="240" w:lineRule="auto"/>
        <w:jc w:val="both"/>
        <w:rPr>
          <w:sz w:val="20"/>
          <w:szCs w:val="20"/>
        </w:rPr>
      </w:pPr>
      <w:r w:rsidRPr="00130F2A">
        <w:rPr>
          <w:sz w:val="20"/>
          <w:szCs w:val="20"/>
        </w:rPr>
        <w:t xml:space="preserve">The month </w:t>
      </w:r>
      <w:r w:rsidR="00C33AEC" w:rsidRPr="00130F2A">
        <w:rPr>
          <w:sz w:val="20"/>
          <w:szCs w:val="20"/>
        </w:rPr>
        <w:t>of each activity is identified.</w:t>
      </w:r>
    </w:p>
    <w:p w:rsidR="00B814F4" w:rsidRPr="00130F2A" w:rsidRDefault="00B814F4" w:rsidP="00EB7140">
      <w:pPr>
        <w:ind w:left="360"/>
        <w:jc w:val="both"/>
        <w:rPr>
          <w:sz w:val="20"/>
          <w:szCs w:val="20"/>
        </w:rPr>
      </w:pPr>
    </w:p>
    <w:p w:rsidR="00EB7140" w:rsidRPr="00130F2A" w:rsidRDefault="00EB7140" w:rsidP="00EB7140">
      <w:pPr>
        <w:tabs>
          <w:tab w:val="left" w:pos="4140"/>
        </w:tabs>
        <w:ind w:left="720"/>
        <w:jc w:val="both"/>
        <w:rPr>
          <w:b/>
          <w:sz w:val="20"/>
          <w:szCs w:val="20"/>
        </w:rPr>
      </w:pPr>
      <w:r w:rsidRPr="00130F2A">
        <w:rPr>
          <w:b/>
          <w:sz w:val="20"/>
          <w:szCs w:val="20"/>
        </w:rPr>
        <w:t>Budget Example 3</w:t>
      </w:r>
      <w:r w:rsidR="00BC11C1" w:rsidRPr="00130F2A">
        <w:rPr>
          <w:b/>
          <w:sz w:val="20"/>
          <w:szCs w:val="20"/>
        </w:rPr>
        <w:t xml:space="preserve"> (compensation with benefits)</w:t>
      </w:r>
    </w:p>
    <w:p w:rsidR="00DE042F" w:rsidRPr="00130F2A" w:rsidRDefault="00DE042F" w:rsidP="00DE042F">
      <w:pPr>
        <w:pStyle w:val="BodyTextIndent2"/>
        <w:spacing w:after="0" w:line="240" w:lineRule="auto"/>
        <w:ind w:left="720"/>
        <w:jc w:val="both"/>
        <w:rPr>
          <w:sz w:val="20"/>
          <w:szCs w:val="20"/>
        </w:rPr>
      </w:pPr>
      <w:r w:rsidRPr="00130F2A">
        <w:rPr>
          <w:sz w:val="20"/>
          <w:szCs w:val="20"/>
        </w:rPr>
        <w:t>Placement of teacher compensation in the budget:</w:t>
      </w:r>
    </w:p>
    <w:p w:rsidR="00DE042F" w:rsidRPr="00130F2A" w:rsidRDefault="00DE042F" w:rsidP="00DE042F">
      <w:pPr>
        <w:ind w:left="720"/>
        <w:jc w:val="both"/>
        <w:rPr>
          <w:sz w:val="20"/>
          <w:szCs w:val="20"/>
        </w:rPr>
      </w:pPr>
      <w:r w:rsidRPr="00130F2A">
        <w:rPr>
          <w:sz w:val="20"/>
          <w:szCs w:val="20"/>
        </w:rPr>
        <w:t>Object Code: 6100–Salaries</w:t>
      </w:r>
    </w:p>
    <w:p w:rsidR="00DE042F" w:rsidRPr="00130F2A" w:rsidRDefault="00DE042F" w:rsidP="00DE042F">
      <w:pPr>
        <w:pStyle w:val="BodyTextIndent2"/>
        <w:spacing w:after="0" w:line="240" w:lineRule="auto"/>
        <w:ind w:left="720"/>
        <w:jc w:val="both"/>
        <w:rPr>
          <w:sz w:val="20"/>
          <w:szCs w:val="20"/>
        </w:rPr>
      </w:pPr>
      <w:r w:rsidRPr="00130F2A">
        <w:rPr>
          <w:sz w:val="20"/>
          <w:szCs w:val="20"/>
        </w:rPr>
        <w:t>Function Code: 2100, 2200, 2600, 2700–Support Services (Students, Instr., Operation, Transport)</w:t>
      </w:r>
    </w:p>
    <w:p w:rsidR="00DE042F" w:rsidRPr="00130F2A" w:rsidRDefault="00DE042F" w:rsidP="00DE042F">
      <w:pPr>
        <w:pStyle w:val="BodyTextIndent2"/>
        <w:spacing w:after="0" w:line="240" w:lineRule="auto"/>
        <w:ind w:left="720"/>
        <w:jc w:val="both"/>
        <w:rPr>
          <w:sz w:val="20"/>
          <w:szCs w:val="20"/>
        </w:rPr>
      </w:pPr>
    </w:p>
    <w:p w:rsidR="00DE042F" w:rsidRPr="00130F2A" w:rsidRDefault="00DE042F" w:rsidP="00DE042F">
      <w:pPr>
        <w:pStyle w:val="BodyTextIndent2"/>
        <w:spacing w:after="0" w:line="240" w:lineRule="auto"/>
        <w:ind w:left="720"/>
        <w:jc w:val="both"/>
        <w:rPr>
          <w:sz w:val="20"/>
          <w:szCs w:val="20"/>
        </w:rPr>
      </w:pPr>
      <w:r w:rsidRPr="00130F2A">
        <w:rPr>
          <w:sz w:val="20"/>
          <w:szCs w:val="20"/>
        </w:rPr>
        <w:t>Placement of noninstructional compensation in the budget:</w:t>
      </w:r>
    </w:p>
    <w:p w:rsidR="00DE042F" w:rsidRPr="00130F2A" w:rsidRDefault="00DE042F" w:rsidP="00DE042F">
      <w:pPr>
        <w:ind w:left="720"/>
        <w:jc w:val="both"/>
        <w:rPr>
          <w:sz w:val="20"/>
          <w:szCs w:val="20"/>
        </w:rPr>
      </w:pPr>
      <w:r w:rsidRPr="00130F2A">
        <w:rPr>
          <w:sz w:val="20"/>
          <w:szCs w:val="20"/>
        </w:rPr>
        <w:t>Object Code: 6100–Salaries</w:t>
      </w:r>
    </w:p>
    <w:p w:rsidR="00DE042F" w:rsidRPr="00130F2A" w:rsidRDefault="00DE042F" w:rsidP="00DE042F">
      <w:pPr>
        <w:ind w:left="720"/>
        <w:jc w:val="both"/>
        <w:rPr>
          <w:sz w:val="20"/>
          <w:szCs w:val="20"/>
        </w:rPr>
      </w:pPr>
      <w:r w:rsidRPr="00130F2A">
        <w:rPr>
          <w:sz w:val="20"/>
          <w:szCs w:val="20"/>
        </w:rPr>
        <w:t>Function Code: 2300, 2400, 2500, 2900–Support Services (General, School, Central Services, Other)</w:t>
      </w:r>
    </w:p>
    <w:p w:rsidR="00DE042F" w:rsidRPr="00130F2A" w:rsidRDefault="00DE042F" w:rsidP="00BC11C1">
      <w:pPr>
        <w:ind w:left="720"/>
        <w:jc w:val="both"/>
        <w:rPr>
          <w:sz w:val="20"/>
          <w:szCs w:val="20"/>
        </w:rPr>
      </w:pPr>
    </w:p>
    <w:p w:rsidR="00BC11C1" w:rsidRPr="00130F2A" w:rsidRDefault="00E47F76" w:rsidP="00BC11C1">
      <w:pPr>
        <w:ind w:left="720"/>
        <w:jc w:val="right"/>
        <w:rPr>
          <w:sz w:val="20"/>
          <w:szCs w:val="20"/>
        </w:rPr>
      </w:pPr>
      <w:r>
        <w:rPr>
          <w:noProof/>
        </w:rPr>
        <w:drawing>
          <wp:inline distT="0" distB="0" distL="0" distR="0" wp14:anchorId="72666CE6" wp14:editId="095BC0B2">
            <wp:extent cx="594360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905000"/>
                    </a:xfrm>
                    <a:prstGeom prst="rect">
                      <a:avLst/>
                    </a:prstGeom>
                  </pic:spPr>
                </pic:pic>
              </a:graphicData>
            </a:graphic>
          </wp:inline>
        </w:drawing>
      </w:r>
    </w:p>
    <w:p w:rsidR="00BC11C1" w:rsidRPr="00130F2A" w:rsidRDefault="00BC11C1" w:rsidP="00BC11C1">
      <w:pPr>
        <w:ind w:left="720"/>
        <w:jc w:val="right"/>
        <w:rPr>
          <w:sz w:val="20"/>
          <w:szCs w:val="20"/>
        </w:rPr>
      </w:pPr>
    </w:p>
    <w:p w:rsidR="0035761B" w:rsidRPr="00130F2A" w:rsidRDefault="00E47F76" w:rsidP="00BC11C1">
      <w:pPr>
        <w:ind w:left="720"/>
        <w:jc w:val="right"/>
        <w:rPr>
          <w:sz w:val="20"/>
          <w:szCs w:val="20"/>
        </w:rPr>
      </w:pPr>
      <w:r>
        <w:rPr>
          <w:noProof/>
        </w:rPr>
        <w:drawing>
          <wp:inline distT="0" distB="0" distL="0" distR="0" wp14:anchorId="4BB5CA38" wp14:editId="181BA5A8">
            <wp:extent cx="5943600" cy="1927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927860"/>
                    </a:xfrm>
                    <a:prstGeom prst="rect">
                      <a:avLst/>
                    </a:prstGeom>
                  </pic:spPr>
                </pic:pic>
              </a:graphicData>
            </a:graphic>
          </wp:inline>
        </w:drawing>
      </w:r>
    </w:p>
    <w:p w:rsidR="00BC5FE5" w:rsidRPr="00130F2A" w:rsidRDefault="00BC5FE5" w:rsidP="0035761B">
      <w:pPr>
        <w:tabs>
          <w:tab w:val="left" w:pos="4140"/>
        </w:tabs>
        <w:ind w:left="720"/>
        <w:jc w:val="right"/>
        <w:rPr>
          <w:sz w:val="20"/>
          <w:szCs w:val="20"/>
        </w:rPr>
      </w:pPr>
    </w:p>
    <w:p w:rsidR="00DE042F" w:rsidRPr="00130F2A" w:rsidRDefault="00DE042F" w:rsidP="00DE042F">
      <w:pPr>
        <w:tabs>
          <w:tab w:val="left" w:pos="4140"/>
        </w:tabs>
        <w:ind w:left="720"/>
        <w:jc w:val="both"/>
        <w:rPr>
          <w:b/>
          <w:sz w:val="20"/>
          <w:szCs w:val="20"/>
        </w:rPr>
      </w:pPr>
      <w:r w:rsidRPr="00130F2A">
        <w:rPr>
          <w:b/>
          <w:sz w:val="20"/>
          <w:szCs w:val="20"/>
        </w:rPr>
        <w:t>Budget Example 4</w:t>
      </w:r>
    </w:p>
    <w:p w:rsidR="00DE042F" w:rsidRPr="00130F2A" w:rsidRDefault="00DE042F" w:rsidP="00DE042F">
      <w:pPr>
        <w:pStyle w:val="BodyTextIndent2"/>
        <w:spacing w:after="0" w:line="240" w:lineRule="auto"/>
        <w:ind w:left="720"/>
        <w:jc w:val="both"/>
        <w:rPr>
          <w:sz w:val="20"/>
          <w:szCs w:val="20"/>
        </w:rPr>
      </w:pPr>
      <w:r w:rsidRPr="00130F2A">
        <w:rPr>
          <w:sz w:val="20"/>
          <w:szCs w:val="20"/>
        </w:rPr>
        <w:t>Placement of teacher compensation</w:t>
      </w:r>
      <w:r w:rsidR="003B2211" w:rsidRPr="00130F2A">
        <w:rPr>
          <w:sz w:val="20"/>
          <w:szCs w:val="20"/>
        </w:rPr>
        <w:t xml:space="preserve"> employee benefits </w:t>
      </w:r>
      <w:r w:rsidRPr="00130F2A">
        <w:rPr>
          <w:sz w:val="20"/>
          <w:szCs w:val="20"/>
        </w:rPr>
        <w:t>in the budget:</w:t>
      </w:r>
    </w:p>
    <w:p w:rsidR="00DE042F" w:rsidRPr="00130F2A" w:rsidRDefault="00DE042F" w:rsidP="00DE042F">
      <w:pPr>
        <w:ind w:left="720"/>
        <w:jc w:val="both"/>
        <w:rPr>
          <w:sz w:val="20"/>
          <w:szCs w:val="20"/>
        </w:rPr>
      </w:pPr>
      <w:r w:rsidRPr="00130F2A">
        <w:rPr>
          <w:sz w:val="20"/>
          <w:szCs w:val="20"/>
        </w:rPr>
        <w:t>Object Code: 6200–Employee Benefits</w:t>
      </w:r>
    </w:p>
    <w:p w:rsidR="00DE042F" w:rsidRPr="00130F2A" w:rsidRDefault="00DE042F" w:rsidP="00DE042F">
      <w:pPr>
        <w:pStyle w:val="BodyTextIndent2"/>
        <w:spacing w:after="0" w:line="240" w:lineRule="auto"/>
        <w:ind w:left="720"/>
        <w:jc w:val="both"/>
        <w:rPr>
          <w:sz w:val="20"/>
          <w:szCs w:val="20"/>
        </w:rPr>
      </w:pPr>
      <w:r w:rsidRPr="00130F2A">
        <w:rPr>
          <w:sz w:val="20"/>
          <w:szCs w:val="20"/>
        </w:rPr>
        <w:t>Function Code: 2100, 2200, 2600, 2700–Support Services (Students, Instr., Operation, Transport)</w:t>
      </w:r>
    </w:p>
    <w:p w:rsidR="00DE042F" w:rsidRPr="00130F2A" w:rsidRDefault="00DE042F" w:rsidP="00DE042F">
      <w:pPr>
        <w:pStyle w:val="BodyTextIndent2"/>
        <w:spacing w:after="0" w:line="240" w:lineRule="auto"/>
        <w:ind w:left="720"/>
        <w:jc w:val="both"/>
        <w:rPr>
          <w:sz w:val="20"/>
          <w:szCs w:val="20"/>
        </w:rPr>
      </w:pPr>
    </w:p>
    <w:p w:rsidR="00DE042F" w:rsidRPr="00130F2A" w:rsidRDefault="00DE042F" w:rsidP="00DE042F">
      <w:pPr>
        <w:pStyle w:val="BodyTextIndent2"/>
        <w:spacing w:after="0" w:line="240" w:lineRule="auto"/>
        <w:ind w:left="720"/>
        <w:jc w:val="both"/>
        <w:rPr>
          <w:sz w:val="20"/>
          <w:szCs w:val="20"/>
        </w:rPr>
      </w:pPr>
      <w:r w:rsidRPr="00130F2A">
        <w:rPr>
          <w:sz w:val="20"/>
          <w:szCs w:val="20"/>
        </w:rPr>
        <w:t>Placement of noninstructional compensation</w:t>
      </w:r>
      <w:r w:rsidR="003B2211" w:rsidRPr="00130F2A">
        <w:rPr>
          <w:sz w:val="20"/>
          <w:szCs w:val="20"/>
        </w:rPr>
        <w:t xml:space="preserve"> employee benefits </w:t>
      </w:r>
      <w:r w:rsidRPr="00130F2A">
        <w:rPr>
          <w:sz w:val="20"/>
          <w:szCs w:val="20"/>
        </w:rPr>
        <w:t>in the budget:</w:t>
      </w:r>
    </w:p>
    <w:p w:rsidR="00DE042F" w:rsidRPr="00130F2A" w:rsidRDefault="00DE042F" w:rsidP="00DE042F">
      <w:pPr>
        <w:ind w:left="720"/>
        <w:jc w:val="both"/>
        <w:rPr>
          <w:sz w:val="20"/>
          <w:szCs w:val="20"/>
        </w:rPr>
      </w:pPr>
      <w:r w:rsidRPr="00130F2A">
        <w:rPr>
          <w:sz w:val="20"/>
          <w:szCs w:val="20"/>
        </w:rPr>
        <w:t>Object Code: 6200–Employee Benefits</w:t>
      </w:r>
    </w:p>
    <w:p w:rsidR="00DE042F" w:rsidRPr="00130F2A" w:rsidRDefault="00DE042F" w:rsidP="00DE042F">
      <w:pPr>
        <w:ind w:left="720"/>
        <w:jc w:val="both"/>
        <w:rPr>
          <w:sz w:val="20"/>
          <w:szCs w:val="20"/>
        </w:rPr>
      </w:pPr>
      <w:r w:rsidRPr="00130F2A">
        <w:rPr>
          <w:sz w:val="20"/>
          <w:szCs w:val="20"/>
        </w:rPr>
        <w:t>Function Code: 2300, 2400, 2500, 2900–Support Services (General, School, Central Services, Other)</w:t>
      </w:r>
    </w:p>
    <w:p w:rsidR="00DE042F" w:rsidRPr="00130F2A" w:rsidRDefault="00DE042F" w:rsidP="00DE042F">
      <w:pPr>
        <w:ind w:left="720"/>
        <w:jc w:val="both"/>
        <w:rPr>
          <w:sz w:val="20"/>
          <w:szCs w:val="20"/>
        </w:rPr>
      </w:pPr>
    </w:p>
    <w:p w:rsidR="00DE042F" w:rsidRDefault="005B5591" w:rsidP="003B2211">
      <w:pPr>
        <w:ind w:left="720"/>
        <w:jc w:val="right"/>
        <w:rPr>
          <w:sz w:val="20"/>
          <w:szCs w:val="20"/>
        </w:rPr>
      </w:pPr>
      <w:r>
        <w:rPr>
          <w:noProof/>
        </w:rPr>
        <w:drawing>
          <wp:inline distT="0" distB="0" distL="0" distR="0" wp14:anchorId="5792A6D4" wp14:editId="7B80941B">
            <wp:extent cx="5935980" cy="8763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35980" cy="876300"/>
                    </a:xfrm>
                    <a:prstGeom prst="rect">
                      <a:avLst/>
                    </a:prstGeom>
                  </pic:spPr>
                </pic:pic>
              </a:graphicData>
            </a:graphic>
          </wp:inline>
        </w:drawing>
      </w:r>
    </w:p>
    <w:p w:rsidR="005B5591" w:rsidRPr="00130F2A" w:rsidRDefault="005B5591" w:rsidP="003B2211">
      <w:pPr>
        <w:ind w:left="720"/>
        <w:jc w:val="right"/>
        <w:rPr>
          <w:sz w:val="20"/>
          <w:szCs w:val="20"/>
        </w:rPr>
      </w:pPr>
      <w:r>
        <w:rPr>
          <w:noProof/>
        </w:rPr>
        <w:lastRenderedPageBreak/>
        <w:drawing>
          <wp:inline distT="0" distB="0" distL="0" distR="0" wp14:anchorId="6C8DF71E" wp14:editId="590CF7C0">
            <wp:extent cx="5943600" cy="8534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853440"/>
                    </a:xfrm>
                    <a:prstGeom prst="rect">
                      <a:avLst/>
                    </a:prstGeom>
                  </pic:spPr>
                </pic:pic>
              </a:graphicData>
            </a:graphic>
          </wp:inline>
        </w:drawing>
      </w:r>
    </w:p>
    <w:p w:rsidR="00DE042F" w:rsidRPr="00130F2A" w:rsidRDefault="00DE042F" w:rsidP="00DE042F">
      <w:pPr>
        <w:ind w:left="720"/>
        <w:jc w:val="both"/>
        <w:rPr>
          <w:sz w:val="20"/>
          <w:szCs w:val="20"/>
        </w:rPr>
      </w:pPr>
    </w:p>
    <w:p w:rsidR="00EB7140" w:rsidRPr="00130F2A" w:rsidRDefault="00EB7140" w:rsidP="00EB7140">
      <w:pPr>
        <w:pStyle w:val="BodyTextIndent2"/>
        <w:spacing w:after="0" w:line="240" w:lineRule="auto"/>
        <w:jc w:val="both"/>
        <w:rPr>
          <w:sz w:val="20"/>
          <w:szCs w:val="20"/>
        </w:rPr>
      </w:pPr>
      <w:r w:rsidRPr="00130F2A">
        <w:rPr>
          <w:sz w:val="20"/>
          <w:szCs w:val="20"/>
        </w:rPr>
        <w:t>Budget Example 5 shows the standard budget format for off-contract pay that does not have associated employee benefits. The standard budget format is exactly the same as above except the funding is placed in 6300–Purchased Professional Services</w:t>
      </w:r>
      <w:r w:rsidR="003B2211" w:rsidRPr="00130F2A">
        <w:rPr>
          <w:sz w:val="20"/>
          <w:szCs w:val="20"/>
        </w:rPr>
        <w:t xml:space="preserve"> instead of 6100–Salaries and 6200–Employee Benefits.</w:t>
      </w:r>
    </w:p>
    <w:p w:rsidR="00EB7140" w:rsidRPr="00130F2A" w:rsidRDefault="00EB7140" w:rsidP="00EB7140">
      <w:pPr>
        <w:ind w:left="360"/>
        <w:jc w:val="both"/>
        <w:rPr>
          <w:sz w:val="20"/>
          <w:szCs w:val="20"/>
        </w:rPr>
      </w:pPr>
    </w:p>
    <w:p w:rsidR="003B2211" w:rsidRPr="00130F2A" w:rsidRDefault="003B2211" w:rsidP="003B2211">
      <w:pPr>
        <w:tabs>
          <w:tab w:val="left" w:pos="4140"/>
        </w:tabs>
        <w:ind w:left="720"/>
        <w:jc w:val="both"/>
        <w:rPr>
          <w:b/>
          <w:sz w:val="20"/>
          <w:szCs w:val="20"/>
        </w:rPr>
      </w:pPr>
      <w:r w:rsidRPr="00130F2A">
        <w:rPr>
          <w:b/>
          <w:sz w:val="20"/>
          <w:szCs w:val="20"/>
        </w:rPr>
        <w:t>Budget Example 5</w:t>
      </w:r>
      <w:r w:rsidR="00BC11C1" w:rsidRPr="00130F2A">
        <w:rPr>
          <w:b/>
          <w:sz w:val="20"/>
          <w:szCs w:val="20"/>
        </w:rPr>
        <w:t xml:space="preserve"> (compensation without benefits)</w:t>
      </w:r>
    </w:p>
    <w:p w:rsidR="003B2211" w:rsidRPr="00130F2A" w:rsidRDefault="003B2211" w:rsidP="003B2211">
      <w:pPr>
        <w:pStyle w:val="BodyTextIndent2"/>
        <w:spacing w:after="0" w:line="240" w:lineRule="auto"/>
        <w:ind w:left="720"/>
        <w:jc w:val="both"/>
        <w:rPr>
          <w:sz w:val="20"/>
          <w:szCs w:val="20"/>
        </w:rPr>
      </w:pPr>
      <w:r w:rsidRPr="00130F2A">
        <w:rPr>
          <w:sz w:val="20"/>
          <w:szCs w:val="20"/>
        </w:rPr>
        <w:t>Placement of teacher compensation without employee benefits in the budget:</w:t>
      </w:r>
    </w:p>
    <w:p w:rsidR="003B2211" w:rsidRPr="00130F2A" w:rsidRDefault="003B2211" w:rsidP="003B2211">
      <w:pPr>
        <w:ind w:left="720"/>
        <w:jc w:val="both"/>
        <w:rPr>
          <w:sz w:val="20"/>
          <w:szCs w:val="20"/>
        </w:rPr>
      </w:pPr>
      <w:r w:rsidRPr="00130F2A">
        <w:rPr>
          <w:sz w:val="20"/>
          <w:szCs w:val="20"/>
        </w:rPr>
        <w:t xml:space="preserve">Object Code: 6300–Purchased Professional Services </w:t>
      </w:r>
    </w:p>
    <w:p w:rsidR="003B2211" w:rsidRPr="00130F2A" w:rsidRDefault="003B2211" w:rsidP="003B2211">
      <w:pPr>
        <w:pStyle w:val="BodyTextIndent2"/>
        <w:spacing w:after="0" w:line="240" w:lineRule="auto"/>
        <w:ind w:left="720"/>
        <w:jc w:val="both"/>
        <w:rPr>
          <w:sz w:val="20"/>
          <w:szCs w:val="20"/>
        </w:rPr>
      </w:pPr>
      <w:r w:rsidRPr="00130F2A">
        <w:rPr>
          <w:sz w:val="20"/>
          <w:szCs w:val="20"/>
        </w:rPr>
        <w:t>Function Code: 2100, 2200, 2600, 2700–Support Services (Students, Instr., Operation, Transport)</w:t>
      </w:r>
    </w:p>
    <w:p w:rsidR="003B2211" w:rsidRPr="00130F2A" w:rsidRDefault="003B2211" w:rsidP="003B2211">
      <w:pPr>
        <w:ind w:left="720"/>
        <w:jc w:val="both"/>
        <w:rPr>
          <w:sz w:val="20"/>
          <w:szCs w:val="20"/>
        </w:rPr>
      </w:pPr>
    </w:p>
    <w:p w:rsidR="003B2211" w:rsidRPr="00130F2A" w:rsidRDefault="003B2211" w:rsidP="003B2211">
      <w:pPr>
        <w:pStyle w:val="BodyTextIndent2"/>
        <w:spacing w:after="0" w:line="240" w:lineRule="auto"/>
        <w:ind w:left="720"/>
        <w:jc w:val="both"/>
        <w:rPr>
          <w:sz w:val="20"/>
          <w:szCs w:val="20"/>
        </w:rPr>
      </w:pPr>
      <w:r w:rsidRPr="00130F2A">
        <w:rPr>
          <w:sz w:val="20"/>
          <w:szCs w:val="20"/>
        </w:rPr>
        <w:t>Placement of noninstructional compensation without employee benefits in the budget:</w:t>
      </w:r>
    </w:p>
    <w:p w:rsidR="003B2211" w:rsidRPr="00130F2A" w:rsidRDefault="003B2211" w:rsidP="003B2211">
      <w:pPr>
        <w:ind w:left="720"/>
        <w:jc w:val="both"/>
        <w:rPr>
          <w:sz w:val="20"/>
          <w:szCs w:val="20"/>
        </w:rPr>
      </w:pPr>
      <w:r w:rsidRPr="00130F2A">
        <w:rPr>
          <w:sz w:val="20"/>
          <w:szCs w:val="20"/>
        </w:rPr>
        <w:t>Object Code: 6300–Purchased Professional Services</w:t>
      </w:r>
    </w:p>
    <w:p w:rsidR="003B2211" w:rsidRPr="00130F2A" w:rsidRDefault="003B2211" w:rsidP="003B2211">
      <w:pPr>
        <w:ind w:left="720"/>
        <w:jc w:val="both"/>
        <w:rPr>
          <w:sz w:val="20"/>
          <w:szCs w:val="20"/>
        </w:rPr>
      </w:pPr>
      <w:r w:rsidRPr="00130F2A">
        <w:rPr>
          <w:sz w:val="20"/>
          <w:szCs w:val="20"/>
        </w:rPr>
        <w:t>Function Code: 2300, 2400, 2500, 2900–Support Services (General, School, Central Services, Other)</w:t>
      </w:r>
    </w:p>
    <w:p w:rsidR="003B2211" w:rsidRPr="00130F2A" w:rsidRDefault="003B2211" w:rsidP="003B2211">
      <w:pPr>
        <w:tabs>
          <w:tab w:val="left" w:pos="4140"/>
        </w:tabs>
        <w:ind w:left="720"/>
        <w:jc w:val="both"/>
        <w:rPr>
          <w:sz w:val="20"/>
          <w:szCs w:val="20"/>
        </w:rPr>
      </w:pPr>
    </w:p>
    <w:p w:rsidR="009A2F91" w:rsidRPr="00130F2A" w:rsidRDefault="002525DF" w:rsidP="003B2211">
      <w:pPr>
        <w:tabs>
          <w:tab w:val="left" w:pos="4140"/>
        </w:tabs>
        <w:ind w:left="360"/>
        <w:jc w:val="right"/>
        <w:rPr>
          <w:sz w:val="20"/>
          <w:szCs w:val="20"/>
        </w:rPr>
      </w:pPr>
      <w:r>
        <w:rPr>
          <w:noProof/>
        </w:rPr>
        <w:drawing>
          <wp:inline distT="0" distB="0" distL="0" distR="0" wp14:anchorId="4FFB26F3" wp14:editId="5D29B817">
            <wp:extent cx="5943600" cy="378777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87775"/>
                    </a:xfrm>
                    <a:prstGeom prst="rect">
                      <a:avLst/>
                    </a:prstGeom>
                  </pic:spPr>
                </pic:pic>
              </a:graphicData>
            </a:graphic>
          </wp:inline>
        </w:drawing>
      </w:r>
    </w:p>
    <w:p w:rsidR="009A2F91" w:rsidRPr="00130F2A" w:rsidRDefault="009A2F91" w:rsidP="003B2211">
      <w:pPr>
        <w:tabs>
          <w:tab w:val="left" w:pos="4140"/>
        </w:tabs>
        <w:ind w:left="360"/>
        <w:jc w:val="right"/>
        <w:rPr>
          <w:sz w:val="20"/>
          <w:szCs w:val="20"/>
        </w:rPr>
      </w:pPr>
    </w:p>
    <w:p w:rsidR="00EB7140" w:rsidRPr="00130F2A" w:rsidRDefault="00EB7140" w:rsidP="00EB7140">
      <w:pPr>
        <w:pStyle w:val="BodyTextIndent2"/>
        <w:numPr>
          <w:ilvl w:val="0"/>
          <w:numId w:val="12"/>
        </w:numPr>
        <w:spacing w:after="0" w:line="240" w:lineRule="auto"/>
        <w:jc w:val="both"/>
        <w:rPr>
          <w:b/>
          <w:sz w:val="20"/>
          <w:szCs w:val="20"/>
        </w:rPr>
      </w:pPr>
      <w:r w:rsidRPr="00130F2A">
        <w:rPr>
          <w:b/>
          <w:sz w:val="20"/>
          <w:szCs w:val="20"/>
        </w:rPr>
        <w:t>Contracted Services Fees</w:t>
      </w:r>
    </w:p>
    <w:p w:rsidR="00EB7140" w:rsidRPr="00130F2A" w:rsidRDefault="00EB7140" w:rsidP="00EB7140">
      <w:pPr>
        <w:pStyle w:val="BodyTextIndent2"/>
        <w:spacing w:after="0" w:line="240" w:lineRule="auto"/>
        <w:jc w:val="both"/>
        <w:rPr>
          <w:sz w:val="20"/>
          <w:szCs w:val="20"/>
        </w:rPr>
      </w:pPr>
      <w:r w:rsidRPr="00130F2A">
        <w:rPr>
          <w:sz w:val="20"/>
          <w:szCs w:val="20"/>
        </w:rPr>
        <w:t>The grant may pay for in-state contracted service provider fees.</w:t>
      </w:r>
      <w:r w:rsidR="003B2211" w:rsidRPr="00130F2A">
        <w:rPr>
          <w:sz w:val="20"/>
          <w:szCs w:val="20"/>
        </w:rPr>
        <w:t xml:space="preserve"> See Footnote #1 above for exceptions.</w:t>
      </w:r>
    </w:p>
    <w:p w:rsidR="00EB7140" w:rsidRPr="00130F2A" w:rsidRDefault="00EB7140" w:rsidP="00EB7140">
      <w:pPr>
        <w:pStyle w:val="BodyTextIndent2"/>
        <w:spacing w:after="0" w:line="240" w:lineRule="auto"/>
        <w:jc w:val="both"/>
        <w:rPr>
          <w:sz w:val="20"/>
          <w:szCs w:val="20"/>
        </w:rPr>
      </w:pPr>
    </w:p>
    <w:p w:rsidR="00EB7140" w:rsidRPr="00130F2A" w:rsidRDefault="00EB7140" w:rsidP="00EB7140">
      <w:pPr>
        <w:pStyle w:val="BodyTextIndent2"/>
        <w:spacing w:after="0" w:line="240" w:lineRule="auto"/>
        <w:jc w:val="both"/>
        <w:rPr>
          <w:sz w:val="20"/>
          <w:szCs w:val="20"/>
        </w:rPr>
      </w:pPr>
      <w:r w:rsidRPr="00130F2A">
        <w:rPr>
          <w:sz w:val="20"/>
          <w:szCs w:val="20"/>
        </w:rPr>
        <w:t>Budget Example 6 shows the standard budget formats centered on the following information:</w:t>
      </w:r>
    </w:p>
    <w:p w:rsidR="00EB7140" w:rsidRPr="00130F2A" w:rsidRDefault="00EB7140" w:rsidP="00EB7140">
      <w:pPr>
        <w:pStyle w:val="BodyTextIndent2"/>
        <w:numPr>
          <w:ilvl w:val="0"/>
          <w:numId w:val="30"/>
        </w:numPr>
        <w:spacing w:after="0" w:line="240" w:lineRule="auto"/>
        <w:jc w:val="both"/>
        <w:rPr>
          <w:sz w:val="20"/>
          <w:szCs w:val="20"/>
        </w:rPr>
      </w:pPr>
      <w:r w:rsidRPr="00130F2A">
        <w:rPr>
          <w:sz w:val="20"/>
          <w:szCs w:val="20"/>
        </w:rPr>
        <w:t>The DAT is planning four LETRS training days during October, December, February, and April.</w:t>
      </w:r>
    </w:p>
    <w:p w:rsidR="00EB7140" w:rsidRPr="00130F2A" w:rsidRDefault="00EB7140" w:rsidP="00EB7140">
      <w:pPr>
        <w:pStyle w:val="BodyTextIndent2"/>
        <w:numPr>
          <w:ilvl w:val="0"/>
          <w:numId w:val="30"/>
        </w:numPr>
        <w:spacing w:after="0" w:line="240" w:lineRule="auto"/>
        <w:jc w:val="both"/>
        <w:rPr>
          <w:sz w:val="20"/>
          <w:szCs w:val="20"/>
        </w:rPr>
      </w:pPr>
      <w:r w:rsidRPr="00130F2A">
        <w:rPr>
          <w:sz w:val="20"/>
          <w:szCs w:val="20"/>
        </w:rPr>
        <w:t xml:space="preserve">A certified LETRS trainer will be hired to conduct the trainings. The </w:t>
      </w:r>
      <w:r w:rsidR="009A2F91" w:rsidRPr="00130F2A">
        <w:rPr>
          <w:sz w:val="20"/>
          <w:szCs w:val="20"/>
        </w:rPr>
        <w:t xml:space="preserve">contracted </w:t>
      </w:r>
      <w:r w:rsidRPr="00130F2A">
        <w:rPr>
          <w:sz w:val="20"/>
          <w:szCs w:val="20"/>
        </w:rPr>
        <w:t>fee is $1,000 per day.</w:t>
      </w:r>
    </w:p>
    <w:p w:rsidR="00EB7140" w:rsidRPr="00130F2A" w:rsidRDefault="00EB7140" w:rsidP="00EB7140">
      <w:pPr>
        <w:pStyle w:val="BodyTextIndent2"/>
        <w:numPr>
          <w:ilvl w:val="0"/>
          <w:numId w:val="30"/>
        </w:numPr>
        <w:spacing w:after="0" w:line="240" w:lineRule="auto"/>
        <w:jc w:val="both"/>
        <w:rPr>
          <w:sz w:val="20"/>
          <w:szCs w:val="20"/>
        </w:rPr>
      </w:pPr>
      <w:r w:rsidRPr="00130F2A">
        <w:rPr>
          <w:sz w:val="20"/>
          <w:szCs w:val="20"/>
        </w:rPr>
        <w:t>The name of the training and follow-up days are identified. In this case, the training is LETRS training in Modules 1-3 and Modules 4-6 with follow-up days scheduled.</w:t>
      </w:r>
    </w:p>
    <w:p w:rsidR="00EB7140" w:rsidRPr="00130F2A" w:rsidRDefault="00EB7140" w:rsidP="00EB7140">
      <w:pPr>
        <w:pStyle w:val="BodyTextIndent2"/>
        <w:numPr>
          <w:ilvl w:val="0"/>
          <w:numId w:val="30"/>
        </w:numPr>
        <w:spacing w:after="0" w:line="240" w:lineRule="auto"/>
        <w:jc w:val="both"/>
        <w:rPr>
          <w:sz w:val="20"/>
          <w:szCs w:val="20"/>
        </w:rPr>
      </w:pPr>
      <w:r w:rsidRPr="00130F2A">
        <w:rPr>
          <w:sz w:val="20"/>
          <w:szCs w:val="20"/>
        </w:rPr>
        <w:t>The type of activity is identified. This budget example shows one training day and one follow-up day each for LETRS Modules 1-3 and Modules 4-6.</w:t>
      </w:r>
    </w:p>
    <w:p w:rsidR="00EB7140" w:rsidRPr="00130F2A" w:rsidRDefault="00EB7140" w:rsidP="00EB7140">
      <w:pPr>
        <w:pStyle w:val="BodyTextIndent2"/>
        <w:numPr>
          <w:ilvl w:val="0"/>
          <w:numId w:val="30"/>
        </w:numPr>
        <w:spacing w:after="0" w:line="240" w:lineRule="auto"/>
        <w:jc w:val="both"/>
        <w:rPr>
          <w:sz w:val="20"/>
          <w:szCs w:val="20"/>
        </w:rPr>
      </w:pPr>
      <w:r w:rsidRPr="00130F2A">
        <w:rPr>
          <w:sz w:val="20"/>
          <w:szCs w:val="20"/>
        </w:rPr>
        <w:t>The month of the activity is identified. These months should correspond with the months when the activities are scheduled in the action plan.</w:t>
      </w:r>
    </w:p>
    <w:p w:rsidR="00EB7140" w:rsidRPr="00130F2A" w:rsidRDefault="00EB7140" w:rsidP="00EB7140">
      <w:pPr>
        <w:pStyle w:val="BodyTextIndent2"/>
        <w:spacing w:after="0" w:line="240" w:lineRule="auto"/>
        <w:jc w:val="both"/>
        <w:rPr>
          <w:sz w:val="20"/>
          <w:szCs w:val="20"/>
        </w:rPr>
      </w:pPr>
    </w:p>
    <w:p w:rsidR="00FC163E" w:rsidRPr="00130F2A" w:rsidRDefault="003B2211" w:rsidP="00FC163E">
      <w:pPr>
        <w:ind w:left="360"/>
        <w:jc w:val="both"/>
        <w:rPr>
          <w:sz w:val="20"/>
          <w:szCs w:val="20"/>
        </w:rPr>
      </w:pPr>
      <w:r w:rsidRPr="00130F2A">
        <w:rPr>
          <w:b/>
          <w:smallCaps/>
          <w:color w:val="FF0000"/>
          <w:sz w:val="20"/>
          <w:szCs w:val="20"/>
        </w:rPr>
        <w:lastRenderedPageBreak/>
        <w:t xml:space="preserve">notice! </w:t>
      </w:r>
      <w:r w:rsidRPr="00130F2A">
        <w:rPr>
          <w:sz w:val="20"/>
          <w:szCs w:val="20"/>
        </w:rPr>
        <w:t>Outside professional service fees</w:t>
      </w:r>
      <w:r w:rsidR="00C4352D" w:rsidRPr="00130F2A">
        <w:rPr>
          <w:sz w:val="20"/>
          <w:szCs w:val="20"/>
        </w:rPr>
        <w:t xml:space="preserve"> (payment to contracted trainers et. al.)</w:t>
      </w:r>
      <w:r w:rsidRPr="00130F2A">
        <w:rPr>
          <w:sz w:val="20"/>
          <w:szCs w:val="20"/>
        </w:rPr>
        <w:t xml:space="preserve"> must always be placed in 6300–Purchased Professional Services, 2100, 2200, 2600, 2700–Support Services (Students, Instr., Operation, Transport), even if the only participa</w:t>
      </w:r>
      <w:r w:rsidR="009A2F91" w:rsidRPr="00130F2A">
        <w:rPr>
          <w:sz w:val="20"/>
          <w:szCs w:val="20"/>
        </w:rPr>
        <w:t>nts are noninstructional staff.</w:t>
      </w:r>
    </w:p>
    <w:p w:rsidR="00C4352D" w:rsidRPr="00130F2A" w:rsidRDefault="00C4352D" w:rsidP="00FC163E">
      <w:pPr>
        <w:ind w:left="360"/>
        <w:jc w:val="both"/>
        <w:rPr>
          <w:sz w:val="20"/>
          <w:szCs w:val="20"/>
        </w:rPr>
      </w:pPr>
    </w:p>
    <w:p w:rsidR="00EB7140" w:rsidRPr="00130F2A" w:rsidRDefault="00EB7140" w:rsidP="00EB7140">
      <w:pPr>
        <w:pStyle w:val="BodyTextIndent2"/>
        <w:spacing w:after="0" w:line="240" w:lineRule="auto"/>
        <w:ind w:left="720"/>
        <w:jc w:val="both"/>
        <w:rPr>
          <w:b/>
          <w:sz w:val="20"/>
          <w:szCs w:val="20"/>
        </w:rPr>
      </w:pPr>
      <w:r w:rsidRPr="00130F2A">
        <w:rPr>
          <w:b/>
          <w:sz w:val="20"/>
          <w:szCs w:val="20"/>
        </w:rPr>
        <w:t>Budget Example 6</w:t>
      </w:r>
    </w:p>
    <w:p w:rsidR="003B2211" w:rsidRPr="00130F2A" w:rsidRDefault="003B2211" w:rsidP="003B2211">
      <w:pPr>
        <w:ind w:left="720"/>
        <w:jc w:val="both"/>
        <w:rPr>
          <w:sz w:val="20"/>
          <w:szCs w:val="20"/>
        </w:rPr>
      </w:pPr>
      <w:r w:rsidRPr="00130F2A">
        <w:rPr>
          <w:sz w:val="20"/>
          <w:szCs w:val="20"/>
        </w:rPr>
        <w:t xml:space="preserve">Placement </w:t>
      </w:r>
      <w:r w:rsidR="00BC5FE5" w:rsidRPr="00130F2A">
        <w:rPr>
          <w:sz w:val="20"/>
          <w:szCs w:val="20"/>
        </w:rPr>
        <w:t xml:space="preserve">of contracted services </w:t>
      </w:r>
      <w:r w:rsidRPr="00130F2A">
        <w:rPr>
          <w:sz w:val="20"/>
          <w:szCs w:val="20"/>
        </w:rPr>
        <w:t>in the budget:</w:t>
      </w:r>
    </w:p>
    <w:p w:rsidR="003B2211" w:rsidRPr="00130F2A" w:rsidRDefault="003B2211" w:rsidP="003B2211">
      <w:pPr>
        <w:ind w:left="720"/>
        <w:jc w:val="both"/>
        <w:rPr>
          <w:sz w:val="20"/>
          <w:szCs w:val="20"/>
        </w:rPr>
      </w:pPr>
      <w:r w:rsidRPr="00130F2A">
        <w:rPr>
          <w:sz w:val="20"/>
          <w:szCs w:val="20"/>
        </w:rPr>
        <w:t>Object Code: 6300–Purchased Professional Services</w:t>
      </w:r>
    </w:p>
    <w:p w:rsidR="003B2211" w:rsidRPr="00130F2A" w:rsidRDefault="003B2211" w:rsidP="003B2211">
      <w:pPr>
        <w:pStyle w:val="BodyTextIndent2"/>
        <w:spacing w:after="0" w:line="240" w:lineRule="auto"/>
        <w:ind w:left="720"/>
        <w:jc w:val="both"/>
        <w:rPr>
          <w:sz w:val="20"/>
          <w:szCs w:val="20"/>
        </w:rPr>
      </w:pPr>
      <w:r w:rsidRPr="00130F2A">
        <w:rPr>
          <w:sz w:val="20"/>
          <w:szCs w:val="20"/>
        </w:rPr>
        <w:t>Function Code: 2100, 2200, 2600, 2700–Support Services (Students, Instr., Operation, Transport)</w:t>
      </w:r>
    </w:p>
    <w:p w:rsidR="003B2211" w:rsidRPr="00130F2A" w:rsidRDefault="003B2211" w:rsidP="003B2211">
      <w:pPr>
        <w:pStyle w:val="BodyTextIndent2"/>
        <w:spacing w:after="0" w:line="240" w:lineRule="auto"/>
        <w:jc w:val="both"/>
        <w:rPr>
          <w:sz w:val="20"/>
          <w:szCs w:val="20"/>
        </w:rPr>
      </w:pPr>
    </w:p>
    <w:p w:rsidR="00EB7140" w:rsidRPr="00130F2A" w:rsidRDefault="005B5591" w:rsidP="00EB7140">
      <w:pPr>
        <w:pStyle w:val="BodyTextIndent2"/>
        <w:spacing w:after="0" w:line="240" w:lineRule="auto"/>
        <w:ind w:left="720"/>
        <w:jc w:val="right"/>
        <w:rPr>
          <w:sz w:val="20"/>
          <w:szCs w:val="20"/>
        </w:rPr>
      </w:pPr>
      <w:r>
        <w:rPr>
          <w:noProof/>
        </w:rPr>
        <w:drawing>
          <wp:inline distT="0" distB="0" distL="0" distR="0" wp14:anchorId="121FC956" wp14:editId="6B6A787C">
            <wp:extent cx="5943600" cy="3225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225800"/>
                    </a:xfrm>
                    <a:prstGeom prst="rect">
                      <a:avLst/>
                    </a:prstGeom>
                  </pic:spPr>
                </pic:pic>
              </a:graphicData>
            </a:graphic>
          </wp:inline>
        </w:drawing>
      </w:r>
    </w:p>
    <w:p w:rsidR="00EB7140" w:rsidRPr="00130F2A" w:rsidRDefault="00EB7140" w:rsidP="00EB7140">
      <w:pPr>
        <w:ind w:left="360"/>
        <w:jc w:val="both"/>
        <w:rPr>
          <w:b/>
          <w:sz w:val="20"/>
          <w:szCs w:val="20"/>
        </w:rPr>
      </w:pPr>
    </w:p>
    <w:p w:rsidR="00EB7140" w:rsidRPr="00130F2A" w:rsidRDefault="00EB7140" w:rsidP="00EB7140">
      <w:pPr>
        <w:ind w:left="360"/>
        <w:jc w:val="both"/>
        <w:rPr>
          <w:sz w:val="20"/>
          <w:szCs w:val="20"/>
        </w:rPr>
      </w:pPr>
      <w:r w:rsidRPr="00130F2A">
        <w:rPr>
          <w:sz w:val="20"/>
          <w:szCs w:val="20"/>
        </w:rPr>
        <w:t>Budget Example 7 shows the standard budget formats for the following:</w:t>
      </w:r>
    </w:p>
    <w:p w:rsidR="00EB7140" w:rsidRPr="00130F2A" w:rsidRDefault="00EB7140" w:rsidP="00EB7140">
      <w:pPr>
        <w:pStyle w:val="ListParagraph"/>
        <w:numPr>
          <w:ilvl w:val="0"/>
          <w:numId w:val="31"/>
        </w:numPr>
        <w:jc w:val="both"/>
        <w:rPr>
          <w:sz w:val="20"/>
          <w:szCs w:val="20"/>
        </w:rPr>
      </w:pPr>
      <w:r w:rsidRPr="00130F2A">
        <w:rPr>
          <w:sz w:val="20"/>
          <w:szCs w:val="20"/>
        </w:rPr>
        <w:t>The action plan has identified a well-known organization that specializes in providing professional development (PD) in reading strategies to educators. A contracted outside professional trainer from this organization is scheduled to provide one day of training and one day of follow-up classroom observations.</w:t>
      </w:r>
      <w:r w:rsidR="00FC163E" w:rsidRPr="00130F2A">
        <w:rPr>
          <w:sz w:val="20"/>
          <w:szCs w:val="20"/>
        </w:rPr>
        <w:t xml:space="preserve"> The name of the organization is ABC Reading Strategies.</w:t>
      </w:r>
    </w:p>
    <w:p w:rsidR="00EB7140" w:rsidRPr="00130F2A" w:rsidRDefault="00EB7140" w:rsidP="00EB7140">
      <w:pPr>
        <w:pStyle w:val="ListParagraph"/>
        <w:numPr>
          <w:ilvl w:val="0"/>
          <w:numId w:val="31"/>
        </w:numPr>
        <w:jc w:val="both"/>
        <w:rPr>
          <w:sz w:val="20"/>
          <w:szCs w:val="20"/>
        </w:rPr>
      </w:pPr>
      <w:r w:rsidRPr="00130F2A">
        <w:rPr>
          <w:sz w:val="20"/>
          <w:szCs w:val="20"/>
        </w:rPr>
        <w:t>The daily contracted services fee is $3,000.</w:t>
      </w:r>
    </w:p>
    <w:p w:rsidR="00EB7140" w:rsidRPr="00130F2A" w:rsidRDefault="00EB7140" w:rsidP="00EB7140">
      <w:pPr>
        <w:pStyle w:val="BodyTextIndent2"/>
        <w:numPr>
          <w:ilvl w:val="0"/>
          <w:numId w:val="31"/>
        </w:numPr>
        <w:spacing w:after="0" w:line="240" w:lineRule="auto"/>
        <w:jc w:val="both"/>
        <w:rPr>
          <w:sz w:val="20"/>
          <w:szCs w:val="20"/>
        </w:rPr>
      </w:pPr>
      <w:r w:rsidRPr="00130F2A">
        <w:rPr>
          <w:sz w:val="20"/>
          <w:szCs w:val="20"/>
        </w:rPr>
        <w:t>This scenario shows one training day and one follow-up/observation day.</w:t>
      </w:r>
    </w:p>
    <w:p w:rsidR="00EB7140" w:rsidRPr="00130F2A" w:rsidRDefault="00EB7140" w:rsidP="00EB7140">
      <w:pPr>
        <w:pStyle w:val="BodyTextIndent2"/>
        <w:numPr>
          <w:ilvl w:val="0"/>
          <w:numId w:val="31"/>
        </w:numPr>
        <w:spacing w:after="0" w:line="240" w:lineRule="auto"/>
        <w:jc w:val="both"/>
        <w:rPr>
          <w:sz w:val="20"/>
          <w:szCs w:val="20"/>
        </w:rPr>
      </w:pPr>
      <w:r w:rsidRPr="00130F2A">
        <w:rPr>
          <w:sz w:val="20"/>
          <w:szCs w:val="20"/>
        </w:rPr>
        <w:t>The month of each activity is identified. These months should correspond with the months when the activities are scheduled in the action plan.</w:t>
      </w:r>
    </w:p>
    <w:p w:rsidR="00EB7140" w:rsidRPr="00130F2A" w:rsidRDefault="00EB7140" w:rsidP="00EB7140">
      <w:pPr>
        <w:ind w:left="360"/>
        <w:jc w:val="both"/>
        <w:rPr>
          <w:sz w:val="20"/>
          <w:szCs w:val="20"/>
        </w:rPr>
      </w:pPr>
    </w:p>
    <w:p w:rsidR="00EB7140" w:rsidRPr="00130F2A" w:rsidRDefault="00EB7140" w:rsidP="00EB7140">
      <w:pPr>
        <w:ind w:left="720"/>
        <w:jc w:val="both"/>
        <w:rPr>
          <w:b/>
          <w:sz w:val="20"/>
          <w:szCs w:val="20"/>
        </w:rPr>
      </w:pPr>
      <w:r w:rsidRPr="00130F2A">
        <w:rPr>
          <w:b/>
          <w:sz w:val="20"/>
          <w:szCs w:val="20"/>
        </w:rPr>
        <w:t>Budget Example 7</w:t>
      </w:r>
    </w:p>
    <w:p w:rsidR="00FC163E" w:rsidRPr="00130F2A" w:rsidRDefault="00FC163E" w:rsidP="00FC163E">
      <w:pPr>
        <w:ind w:left="720"/>
        <w:jc w:val="both"/>
        <w:rPr>
          <w:sz w:val="20"/>
          <w:szCs w:val="20"/>
        </w:rPr>
      </w:pPr>
      <w:r w:rsidRPr="00130F2A">
        <w:rPr>
          <w:sz w:val="20"/>
          <w:szCs w:val="20"/>
        </w:rPr>
        <w:t>Placement</w:t>
      </w:r>
      <w:r w:rsidR="00BC5FE5" w:rsidRPr="00130F2A">
        <w:rPr>
          <w:sz w:val="20"/>
          <w:szCs w:val="20"/>
        </w:rPr>
        <w:t xml:space="preserve"> of outside professional training services</w:t>
      </w:r>
      <w:r w:rsidRPr="00130F2A">
        <w:rPr>
          <w:sz w:val="20"/>
          <w:szCs w:val="20"/>
        </w:rPr>
        <w:t xml:space="preserve"> in the budget:</w:t>
      </w:r>
    </w:p>
    <w:p w:rsidR="00FC163E" w:rsidRPr="00130F2A" w:rsidRDefault="00FC163E" w:rsidP="00FC163E">
      <w:pPr>
        <w:pStyle w:val="ListParagraph"/>
        <w:numPr>
          <w:ilvl w:val="0"/>
          <w:numId w:val="31"/>
        </w:numPr>
        <w:ind w:left="1080"/>
        <w:jc w:val="both"/>
        <w:rPr>
          <w:sz w:val="20"/>
          <w:szCs w:val="20"/>
        </w:rPr>
      </w:pPr>
      <w:r w:rsidRPr="00130F2A">
        <w:rPr>
          <w:sz w:val="20"/>
          <w:szCs w:val="20"/>
        </w:rPr>
        <w:t>Object Code: 6300–Purchased Professional Services</w:t>
      </w:r>
    </w:p>
    <w:p w:rsidR="00FC163E" w:rsidRPr="00130F2A" w:rsidRDefault="00FC163E" w:rsidP="00FC163E">
      <w:pPr>
        <w:pStyle w:val="BodyTextIndent2"/>
        <w:numPr>
          <w:ilvl w:val="0"/>
          <w:numId w:val="31"/>
        </w:numPr>
        <w:spacing w:after="0" w:line="240" w:lineRule="auto"/>
        <w:ind w:left="1080"/>
        <w:jc w:val="both"/>
        <w:rPr>
          <w:sz w:val="20"/>
          <w:szCs w:val="20"/>
        </w:rPr>
      </w:pPr>
      <w:r w:rsidRPr="00130F2A">
        <w:rPr>
          <w:sz w:val="20"/>
          <w:szCs w:val="20"/>
        </w:rPr>
        <w:t>Function Code: 2100, 2200, 2600, 2700–Support Services (Students, Instr., Operation, Transport)</w:t>
      </w:r>
    </w:p>
    <w:p w:rsidR="00FC163E" w:rsidRPr="00130F2A" w:rsidRDefault="00FC163E" w:rsidP="00BC5FE5">
      <w:pPr>
        <w:ind w:left="360"/>
        <w:jc w:val="both"/>
        <w:rPr>
          <w:sz w:val="20"/>
          <w:szCs w:val="20"/>
        </w:rPr>
      </w:pPr>
    </w:p>
    <w:p w:rsidR="00BC5FE5" w:rsidRDefault="005B5591" w:rsidP="00BC5FE5">
      <w:pPr>
        <w:ind w:left="360"/>
        <w:jc w:val="right"/>
        <w:rPr>
          <w:sz w:val="20"/>
          <w:szCs w:val="20"/>
        </w:rPr>
      </w:pPr>
      <w:r>
        <w:rPr>
          <w:noProof/>
        </w:rPr>
        <w:drawing>
          <wp:inline distT="0" distB="0" distL="0" distR="0" wp14:anchorId="50DFE29A" wp14:editId="378C3337">
            <wp:extent cx="5920740" cy="165354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20740" cy="1653540"/>
                    </a:xfrm>
                    <a:prstGeom prst="rect">
                      <a:avLst/>
                    </a:prstGeom>
                  </pic:spPr>
                </pic:pic>
              </a:graphicData>
            </a:graphic>
          </wp:inline>
        </w:drawing>
      </w:r>
    </w:p>
    <w:p w:rsidR="005B5591" w:rsidRPr="00130F2A" w:rsidRDefault="005B5591" w:rsidP="00BC5FE5">
      <w:pPr>
        <w:ind w:left="360"/>
        <w:jc w:val="right"/>
        <w:rPr>
          <w:sz w:val="20"/>
          <w:szCs w:val="20"/>
        </w:rPr>
      </w:pPr>
      <w:r>
        <w:rPr>
          <w:noProof/>
        </w:rPr>
        <w:lastRenderedPageBreak/>
        <w:drawing>
          <wp:inline distT="0" distB="0" distL="0" distR="0" wp14:anchorId="6E700B38" wp14:editId="4A555A7F">
            <wp:extent cx="5943600" cy="8369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836930"/>
                    </a:xfrm>
                    <a:prstGeom prst="rect">
                      <a:avLst/>
                    </a:prstGeom>
                  </pic:spPr>
                </pic:pic>
              </a:graphicData>
            </a:graphic>
          </wp:inline>
        </w:drawing>
      </w:r>
    </w:p>
    <w:p w:rsidR="00EB7140" w:rsidRPr="00130F2A" w:rsidRDefault="00EB7140" w:rsidP="00EB7140">
      <w:pPr>
        <w:ind w:left="360"/>
        <w:jc w:val="both"/>
        <w:rPr>
          <w:sz w:val="20"/>
          <w:szCs w:val="20"/>
        </w:rPr>
      </w:pPr>
    </w:p>
    <w:p w:rsidR="00EB7140" w:rsidRPr="00130F2A" w:rsidRDefault="00EB7140" w:rsidP="00EB7140">
      <w:pPr>
        <w:pStyle w:val="ListParagraph"/>
        <w:numPr>
          <w:ilvl w:val="0"/>
          <w:numId w:val="12"/>
        </w:numPr>
        <w:jc w:val="both"/>
        <w:rPr>
          <w:b/>
          <w:sz w:val="20"/>
          <w:szCs w:val="20"/>
        </w:rPr>
      </w:pPr>
      <w:r w:rsidRPr="00130F2A">
        <w:rPr>
          <w:b/>
          <w:sz w:val="20"/>
          <w:szCs w:val="20"/>
        </w:rPr>
        <w:t>In-State Conference, Training, or Workshop Registration Fees</w:t>
      </w:r>
    </w:p>
    <w:p w:rsidR="00EB7140" w:rsidRPr="00130F2A" w:rsidRDefault="00EB7140" w:rsidP="00EB7140">
      <w:pPr>
        <w:tabs>
          <w:tab w:val="left" w:pos="5670"/>
        </w:tabs>
        <w:ind w:left="360"/>
        <w:jc w:val="both"/>
        <w:rPr>
          <w:sz w:val="20"/>
          <w:szCs w:val="20"/>
        </w:rPr>
      </w:pPr>
      <w:r w:rsidRPr="00130F2A">
        <w:rPr>
          <w:sz w:val="20"/>
          <w:szCs w:val="20"/>
        </w:rPr>
        <w:t>Funding may be used to pay for registration fees for staff to attend in-state conferences, trainings, or workshops that are offered by the Arizona Department of Ed</w:t>
      </w:r>
      <w:r w:rsidR="009A2F91" w:rsidRPr="00130F2A">
        <w:rPr>
          <w:sz w:val="20"/>
          <w:szCs w:val="20"/>
        </w:rPr>
        <w:t>ucation or other organizations.</w:t>
      </w:r>
    </w:p>
    <w:p w:rsidR="009A2F91" w:rsidRPr="00130F2A" w:rsidRDefault="009A2F91" w:rsidP="00EB7140">
      <w:pPr>
        <w:tabs>
          <w:tab w:val="left" w:pos="5670"/>
        </w:tabs>
        <w:ind w:left="360"/>
        <w:jc w:val="both"/>
        <w:rPr>
          <w:sz w:val="20"/>
          <w:szCs w:val="20"/>
        </w:rPr>
      </w:pPr>
    </w:p>
    <w:p w:rsidR="00EB7140" w:rsidRPr="00130F2A" w:rsidRDefault="00EB7140" w:rsidP="00EB7140">
      <w:pPr>
        <w:tabs>
          <w:tab w:val="left" w:pos="5670"/>
        </w:tabs>
        <w:ind w:left="360"/>
        <w:jc w:val="both"/>
        <w:rPr>
          <w:sz w:val="20"/>
          <w:szCs w:val="20"/>
        </w:rPr>
      </w:pPr>
      <w:r w:rsidRPr="00130F2A">
        <w:rPr>
          <w:sz w:val="20"/>
          <w:szCs w:val="20"/>
        </w:rPr>
        <w:t>Budget Example 8 shows the standard budget format using the following information:</w:t>
      </w:r>
    </w:p>
    <w:p w:rsidR="00EB7140" w:rsidRPr="00130F2A" w:rsidRDefault="00EB7140" w:rsidP="00EB7140">
      <w:pPr>
        <w:pStyle w:val="ListParagraph"/>
        <w:numPr>
          <w:ilvl w:val="0"/>
          <w:numId w:val="32"/>
        </w:numPr>
        <w:tabs>
          <w:tab w:val="left" w:pos="5670"/>
        </w:tabs>
        <w:jc w:val="both"/>
        <w:rPr>
          <w:sz w:val="20"/>
          <w:szCs w:val="20"/>
        </w:rPr>
      </w:pPr>
      <w:r w:rsidRPr="00130F2A">
        <w:rPr>
          <w:sz w:val="20"/>
          <w:szCs w:val="20"/>
        </w:rPr>
        <w:t xml:space="preserve">The </w:t>
      </w:r>
      <w:r w:rsidR="00BC5FF9" w:rsidRPr="00130F2A">
        <w:rPr>
          <w:sz w:val="20"/>
          <w:szCs w:val="20"/>
        </w:rPr>
        <w:t xml:space="preserve">five </w:t>
      </w:r>
      <w:r w:rsidRPr="00130F2A">
        <w:rPr>
          <w:sz w:val="20"/>
          <w:szCs w:val="20"/>
        </w:rPr>
        <w:t xml:space="preserve">DAT </w:t>
      </w:r>
      <w:r w:rsidR="00BC5FF9" w:rsidRPr="00130F2A">
        <w:rPr>
          <w:sz w:val="20"/>
          <w:szCs w:val="20"/>
        </w:rPr>
        <w:t xml:space="preserve">members </w:t>
      </w:r>
      <w:r w:rsidRPr="00130F2A">
        <w:rPr>
          <w:sz w:val="20"/>
          <w:szCs w:val="20"/>
        </w:rPr>
        <w:t>will be attending the in-state reading training.</w:t>
      </w:r>
    </w:p>
    <w:p w:rsidR="00EB7140" w:rsidRPr="00130F2A" w:rsidRDefault="00EB7140" w:rsidP="00EB7140">
      <w:pPr>
        <w:pStyle w:val="ListParagraph"/>
        <w:numPr>
          <w:ilvl w:val="0"/>
          <w:numId w:val="32"/>
        </w:numPr>
        <w:tabs>
          <w:tab w:val="left" w:pos="5670"/>
        </w:tabs>
        <w:jc w:val="both"/>
        <w:rPr>
          <w:sz w:val="20"/>
          <w:szCs w:val="20"/>
        </w:rPr>
      </w:pPr>
      <w:r w:rsidRPr="00130F2A">
        <w:rPr>
          <w:sz w:val="20"/>
          <w:szCs w:val="20"/>
        </w:rPr>
        <w:t>The cost of an individual registration fee is $200.</w:t>
      </w:r>
    </w:p>
    <w:p w:rsidR="00EB7140" w:rsidRPr="00130F2A" w:rsidRDefault="00EB7140" w:rsidP="00EB7140">
      <w:pPr>
        <w:pStyle w:val="ListParagraph"/>
        <w:numPr>
          <w:ilvl w:val="0"/>
          <w:numId w:val="32"/>
        </w:numPr>
        <w:tabs>
          <w:tab w:val="left" w:pos="5670"/>
        </w:tabs>
        <w:jc w:val="both"/>
        <w:rPr>
          <w:sz w:val="20"/>
          <w:szCs w:val="20"/>
        </w:rPr>
      </w:pPr>
      <w:r w:rsidRPr="00130F2A">
        <w:rPr>
          <w:sz w:val="20"/>
          <w:szCs w:val="20"/>
        </w:rPr>
        <w:t>The name of the training is identified. In this scenario, the name of the training is XYZ Reading training.</w:t>
      </w:r>
    </w:p>
    <w:p w:rsidR="00EB7140" w:rsidRPr="00130F2A" w:rsidRDefault="00EB7140" w:rsidP="00EB7140">
      <w:pPr>
        <w:pStyle w:val="BodyTextIndent2"/>
        <w:numPr>
          <w:ilvl w:val="0"/>
          <w:numId w:val="32"/>
        </w:numPr>
        <w:spacing w:after="0" w:line="240" w:lineRule="auto"/>
        <w:jc w:val="both"/>
        <w:rPr>
          <w:sz w:val="20"/>
          <w:szCs w:val="20"/>
        </w:rPr>
      </w:pPr>
      <w:r w:rsidRPr="00130F2A">
        <w:rPr>
          <w:sz w:val="20"/>
          <w:szCs w:val="20"/>
        </w:rPr>
        <w:t>The number of units is identified. In this scenario, the units are two DAT teachers and three DAT noninstructionals.</w:t>
      </w:r>
    </w:p>
    <w:p w:rsidR="00BC5FF9" w:rsidRPr="00130F2A" w:rsidRDefault="00BC5FF9" w:rsidP="00BC5FF9">
      <w:pPr>
        <w:pStyle w:val="BodyTextIndent2"/>
        <w:spacing w:after="0" w:line="240" w:lineRule="auto"/>
        <w:jc w:val="both"/>
        <w:rPr>
          <w:sz w:val="20"/>
          <w:szCs w:val="20"/>
        </w:rPr>
      </w:pPr>
    </w:p>
    <w:p w:rsidR="00EB7140" w:rsidRPr="00130F2A" w:rsidRDefault="00EB7140" w:rsidP="00EB7140">
      <w:pPr>
        <w:tabs>
          <w:tab w:val="left" w:pos="5670"/>
        </w:tabs>
        <w:ind w:left="720"/>
        <w:jc w:val="both"/>
        <w:rPr>
          <w:b/>
          <w:sz w:val="20"/>
          <w:szCs w:val="20"/>
        </w:rPr>
      </w:pPr>
      <w:r w:rsidRPr="00130F2A">
        <w:rPr>
          <w:b/>
          <w:sz w:val="20"/>
          <w:szCs w:val="20"/>
        </w:rPr>
        <w:t>Budget Example 8</w:t>
      </w:r>
    </w:p>
    <w:p w:rsidR="00BC5FF9" w:rsidRPr="00130F2A" w:rsidRDefault="00BC5FF9" w:rsidP="00BC5FF9">
      <w:pPr>
        <w:ind w:left="720"/>
        <w:jc w:val="both"/>
        <w:rPr>
          <w:sz w:val="20"/>
          <w:szCs w:val="20"/>
        </w:rPr>
      </w:pPr>
      <w:r w:rsidRPr="00130F2A">
        <w:rPr>
          <w:sz w:val="20"/>
          <w:szCs w:val="20"/>
        </w:rPr>
        <w:t>Placement of teacher registration fees in the budget:</w:t>
      </w:r>
    </w:p>
    <w:p w:rsidR="00BC5FF9" w:rsidRPr="00130F2A" w:rsidRDefault="00BC5FF9" w:rsidP="00BC5FF9">
      <w:pPr>
        <w:ind w:left="720"/>
        <w:jc w:val="both"/>
        <w:rPr>
          <w:sz w:val="20"/>
          <w:szCs w:val="20"/>
        </w:rPr>
      </w:pPr>
      <w:r w:rsidRPr="00130F2A">
        <w:rPr>
          <w:sz w:val="20"/>
          <w:szCs w:val="20"/>
        </w:rPr>
        <w:t>Object Code: 6300–Purchased Professional Services</w:t>
      </w:r>
    </w:p>
    <w:p w:rsidR="00BC5FF9" w:rsidRPr="00130F2A" w:rsidRDefault="00BC5FF9" w:rsidP="00BC5FF9">
      <w:pPr>
        <w:tabs>
          <w:tab w:val="left" w:pos="5670"/>
        </w:tabs>
        <w:ind w:left="720"/>
        <w:jc w:val="both"/>
        <w:rPr>
          <w:sz w:val="20"/>
          <w:szCs w:val="20"/>
        </w:rPr>
      </w:pPr>
      <w:r w:rsidRPr="00130F2A">
        <w:rPr>
          <w:sz w:val="20"/>
          <w:szCs w:val="20"/>
        </w:rPr>
        <w:t>Function Code: 2100, 2200, 2600, 2700–Support Services (Students, Instr., Operation, Transport)</w:t>
      </w:r>
    </w:p>
    <w:p w:rsidR="00BC5FF9" w:rsidRPr="00130F2A" w:rsidRDefault="00BC5FF9" w:rsidP="00BC5FF9">
      <w:pPr>
        <w:ind w:left="720"/>
        <w:jc w:val="both"/>
        <w:rPr>
          <w:sz w:val="20"/>
          <w:szCs w:val="20"/>
        </w:rPr>
      </w:pPr>
    </w:p>
    <w:p w:rsidR="00BC5FF9" w:rsidRPr="00130F2A" w:rsidRDefault="00BC5FF9" w:rsidP="00BC5FF9">
      <w:pPr>
        <w:ind w:left="720"/>
        <w:jc w:val="both"/>
        <w:rPr>
          <w:sz w:val="20"/>
          <w:szCs w:val="20"/>
        </w:rPr>
      </w:pPr>
      <w:r w:rsidRPr="00130F2A">
        <w:rPr>
          <w:sz w:val="20"/>
          <w:szCs w:val="20"/>
        </w:rPr>
        <w:t>Placement of noninstructional registration fees in the budget:</w:t>
      </w:r>
    </w:p>
    <w:p w:rsidR="00BC5FF9" w:rsidRPr="00130F2A" w:rsidRDefault="00BC5FF9" w:rsidP="00BC5FF9">
      <w:pPr>
        <w:ind w:left="720"/>
        <w:jc w:val="both"/>
        <w:rPr>
          <w:sz w:val="20"/>
          <w:szCs w:val="20"/>
        </w:rPr>
      </w:pPr>
      <w:r w:rsidRPr="00130F2A">
        <w:rPr>
          <w:sz w:val="20"/>
          <w:szCs w:val="20"/>
        </w:rPr>
        <w:t>Object Code: 6300–Purchased Professional Services</w:t>
      </w:r>
    </w:p>
    <w:p w:rsidR="00BC5FF9" w:rsidRPr="00130F2A" w:rsidRDefault="00BC5FF9" w:rsidP="00BC5FF9">
      <w:pPr>
        <w:pStyle w:val="BodyTextIndent2"/>
        <w:spacing w:after="0" w:line="240" w:lineRule="auto"/>
        <w:ind w:left="720"/>
        <w:jc w:val="both"/>
        <w:rPr>
          <w:sz w:val="20"/>
          <w:szCs w:val="20"/>
        </w:rPr>
      </w:pPr>
      <w:r w:rsidRPr="00130F2A">
        <w:rPr>
          <w:sz w:val="20"/>
          <w:szCs w:val="20"/>
        </w:rPr>
        <w:t>Function Code: 2300, 2400, 2500, 2900–Support Services (General, School, Central Services, Other)</w:t>
      </w:r>
    </w:p>
    <w:p w:rsidR="00BC5FF9" w:rsidRPr="00130F2A" w:rsidRDefault="00BC5FF9" w:rsidP="00BC5FF9">
      <w:pPr>
        <w:ind w:left="720"/>
        <w:jc w:val="both"/>
        <w:rPr>
          <w:sz w:val="20"/>
          <w:szCs w:val="20"/>
        </w:rPr>
      </w:pPr>
    </w:p>
    <w:p w:rsidR="00EB7140" w:rsidRPr="00130F2A" w:rsidRDefault="005B5591" w:rsidP="00EB7140">
      <w:pPr>
        <w:tabs>
          <w:tab w:val="left" w:pos="5670"/>
        </w:tabs>
        <w:ind w:left="720"/>
        <w:jc w:val="both"/>
        <w:rPr>
          <w:sz w:val="20"/>
          <w:szCs w:val="20"/>
        </w:rPr>
      </w:pPr>
      <w:r>
        <w:rPr>
          <w:noProof/>
        </w:rPr>
        <w:drawing>
          <wp:inline distT="0" distB="0" distL="0" distR="0" wp14:anchorId="5B047AEA" wp14:editId="7584B0F5">
            <wp:extent cx="5943600" cy="16744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674495"/>
                    </a:xfrm>
                    <a:prstGeom prst="rect">
                      <a:avLst/>
                    </a:prstGeom>
                  </pic:spPr>
                </pic:pic>
              </a:graphicData>
            </a:graphic>
          </wp:inline>
        </w:drawing>
      </w:r>
    </w:p>
    <w:p w:rsidR="00EB7140" w:rsidRPr="00130F2A" w:rsidRDefault="00EB7140" w:rsidP="00EB7140">
      <w:pPr>
        <w:jc w:val="both"/>
        <w:rPr>
          <w:b/>
          <w:sz w:val="20"/>
          <w:szCs w:val="20"/>
        </w:rPr>
      </w:pPr>
    </w:p>
    <w:p w:rsidR="00EB7140" w:rsidRPr="00130F2A" w:rsidRDefault="00EB7140" w:rsidP="00EB7140">
      <w:pPr>
        <w:pStyle w:val="ListParagraph"/>
        <w:numPr>
          <w:ilvl w:val="0"/>
          <w:numId w:val="12"/>
        </w:numPr>
        <w:jc w:val="both"/>
        <w:rPr>
          <w:b/>
          <w:sz w:val="20"/>
          <w:szCs w:val="20"/>
        </w:rPr>
      </w:pPr>
      <w:r w:rsidRPr="00130F2A">
        <w:rPr>
          <w:b/>
          <w:sz w:val="20"/>
          <w:szCs w:val="20"/>
        </w:rPr>
        <w:t>Travel Expenses</w:t>
      </w:r>
    </w:p>
    <w:p w:rsidR="00EB7140" w:rsidRPr="00130F2A" w:rsidRDefault="00EB7140" w:rsidP="00EB7140">
      <w:pPr>
        <w:pStyle w:val="BodyTextIndent2"/>
        <w:spacing w:after="0" w:line="240" w:lineRule="auto"/>
        <w:jc w:val="both"/>
        <w:rPr>
          <w:sz w:val="20"/>
          <w:szCs w:val="20"/>
        </w:rPr>
      </w:pPr>
      <w:r w:rsidRPr="00130F2A">
        <w:rPr>
          <w:sz w:val="20"/>
          <w:szCs w:val="20"/>
        </w:rPr>
        <w:t xml:space="preserve">The grant will pay for travel expenses for staff to attend in-state conferences, trainings, and workshops that support the successful achievement of the action plan’s goals. Mileage, lodging, and meals are allowed </w:t>
      </w:r>
      <w:r w:rsidR="00BC5FF9" w:rsidRPr="00130F2A">
        <w:rPr>
          <w:sz w:val="20"/>
          <w:szCs w:val="20"/>
        </w:rPr>
        <w:t xml:space="preserve">at the state rate </w:t>
      </w:r>
      <w:r w:rsidRPr="00130F2A">
        <w:rPr>
          <w:sz w:val="20"/>
          <w:szCs w:val="20"/>
        </w:rPr>
        <w:t>for those whose district or school is located a minimum of 51 miles between the district or school office and the training venue. Other restrictions are also shown below.</w:t>
      </w:r>
    </w:p>
    <w:p w:rsidR="00EB7140" w:rsidRPr="00130F2A" w:rsidRDefault="00EB7140" w:rsidP="00EB7140">
      <w:pPr>
        <w:ind w:left="360"/>
        <w:jc w:val="both"/>
        <w:rPr>
          <w:sz w:val="20"/>
          <w:szCs w:val="20"/>
        </w:rPr>
      </w:pPr>
    </w:p>
    <w:p w:rsidR="00EB7140" w:rsidRPr="00130F2A" w:rsidRDefault="00EB7140" w:rsidP="00EB7140">
      <w:pPr>
        <w:pStyle w:val="BodyTextIndent2"/>
        <w:numPr>
          <w:ilvl w:val="0"/>
          <w:numId w:val="19"/>
        </w:numPr>
        <w:tabs>
          <w:tab w:val="clear" w:pos="720"/>
        </w:tabs>
        <w:spacing w:after="0" w:line="240" w:lineRule="auto"/>
        <w:jc w:val="both"/>
        <w:rPr>
          <w:b/>
          <w:sz w:val="20"/>
          <w:szCs w:val="20"/>
        </w:rPr>
      </w:pPr>
      <w:r w:rsidRPr="00130F2A">
        <w:rPr>
          <w:b/>
          <w:sz w:val="20"/>
          <w:szCs w:val="20"/>
        </w:rPr>
        <w:t>Mileage</w:t>
      </w:r>
    </w:p>
    <w:p w:rsidR="00EB7140" w:rsidRPr="00130F2A" w:rsidRDefault="00EB7140" w:rsidP="00EB7140">
      <w:pPr>
        <w:pStyle w:val="BodyTextIndent2"/>
        <w:numPr>
          <w:ilvl w:val="0"/>
          <w:numId w:val="22"/>
        </w:numPr>
        <w:spacing w:after="0" w:line="240" w:lineRule="auto"/>
        <w:ind w:left="1080"/>
        <w:jc w:val="both"/>
        <w:rPr>
          <w:sz w:val="20"/>
          <w:szCs w:val="20"/>
        </w:rPr>
      </w:pPr>
      <w:r w:rsidRPr="00130F2A">
        <w:rPr>
          <w:sz w:val="20"/>
          <w:szCs w:val="20"/>
        </w:rPr>
        <w:t>Use MapQuest to determine the miles from the district office or school site to the training venue.</w:t>
      </w:r>
    </w:p>
    <w:p w:rsidR="00EB7140" w:rsidRPr="00130F2A" w:rsidRDefault="00EB7140" w:rsidP="00EB7140">
      <w:pPr>
        <w:pStyle w:val="BodyTextIndent2"/>
        <w:numPr>
          <w:ilvl w:val="0"/>
          <w:numId w:val="22"/>
        </w:numPr>
        <w:spacing w:after="0" w:line="240" w:lineRule="auto"/>
        <w:ind w:left="1080"/>
        <w:jc w:val="both"/>
        <w:rPr>
          <w:sz w:val="20"/>
          <w:szCs w:val="20"/>
        </w:rPr>
      </w:pPr>
      <w:r w:rsidRPr="00130F2A">
        <w:rPr>
          <w:sz w:val="20"/>
          <w:szCs w:val="20"/>
        </w:rPr>
        <w:t>Round trip miles are calculated at the $0.445 per mile state rate.</w:t>
      </w:r>
    </w:p>
    <w:p w:rsidR="00EB7140" w:rsidRPr="00130F2A" w:rsidRDefault="00EB7140" w:rsidP="00BC5FF9">
      <w:pPr>
        <w:pStyle w:val="BodyTextIndent2"/>
        <w:numPr>
          <w:ilvl w:val="0"/>
          <w:numId w:val="22"/>
        </w:numPr>
        <w:spacing w:after="0" w:line="240" w:lineRule="auto"/>
        <w:ind w:left="1080"/>
        <w:jc w:val="both"/>
        <w:rPr>
          <w:sz w:val="20"/>
          <w:szCs w:val="20"/>
        </w:rPr>
      </w:pPr>
      <w:r w:rsidRPr="00130F2A">
        <w:rPr>
          <w:sz w:val="20"/>
          <w:szCs w:val="20"/>
        </w:rPr>
        <w:t xml:space="preserve">The grant will pay for mileage for one vehicle for every </w:t>
      </w:r>
      <w:r w:rsidR="00BC5FF9" w:rsidRPr="00130F2A">
        <w:rPr>
          <w:sz w:val="20"/>
          <w:szCs w:val="20"/>
        </w:rPr>
        <w:t xml:space="preserve">four to </w:t>
      </w:r>
      <w:r w:rsidRPr="00130F2A">
        <w:rPr>
          <w:sz w:val="20"/>
          <w:szCs w:val="20"/>
        </w:rPr>
        <w:t>five travelers. Additional vehicle mileage must be paid</w:t>
      </w:r>
      <w:r w:rsidR="00BC5FF9" w:rsidRPr="00130F2A">
        <w:rPr>
          <w:sz w:val="20"/>
          <w:szCs w:val="20"/>
        </w:rPr>
        <w:t xml:space="preserve"> for by another funding source.</w:t>
      </w:r>
    </w:p>
    <w:p w:rsidR="00BC5FF9" w:rsidRPr="00130F2A" w:rsidRDefault="00BC5FF9" w:rsidP="00BC5FF9">
      <w:pPr>
        <w:pStyle w:val="BodyTextIndent2"/>
        <w:spacing w:after="0" w:line="240" w:lineRule="auto"/>
        <w:jc w:val="both"/>
        <w:rPr>
          <w:sz w:val="20"/>
          <w:szCs w:val="20"/>
        </w:rPr>
      </w:pPr>
    </w:p>
    <w:p w:rsidR="00EB7140" w:rsidRPr="00130F2A" w:rsidRDefault="00EB7140" w:rsidP="00EB7140">
      <w:pPr>
        <w:pStyle w:val="BodyTextIndent2"/>
        <w:numPr>
          <w:ilvl w:val="0"/>
          <w:numId w:val="19"/>
        </w:numPr>
        <w:tabs>
          <w:tab w:val="clear" w:pos="720"/>
        </w:tabs>
        <w:spacing w:after="0" w:line="240" w:lineRule="auto"/>
        <w:jc w:val="both"/>
        <w:rPr>
          <w:b/>
          <w:sz w:val="20"/>
          <w:szCs w:val="20"/>
        </w:rPr>
      </w:pPr>
      <w:r w:rsidRPr="00130F2A">
        <w:rPr>
          <w:b/>
          <w:sz w:val="20"/>
          <w:szCs w:val="20"/>
        </w:rPr>
        <w:t>Lodging</w:t>
      </w:r>
    </w:p>
    <w:p w:rsidR="00EB7140" w:rsidRPr="00130F2A" w:rsidRDefault="00EB7140" w:rsidP="00EB7140">
      <w:pPr>
        <w:numPr>
          <w:ilvl w:val="0"/>
          <w:numId w:val="21"/>
        </w:numPr>
        <w:ind w:left="1080"/>
        <w:jc w:val="both"/>
        <w:rPr>
          <w:sz w:val="20"/>
          <w:szCs w:val="20"/>
        </w:rPr>
      </w:pPr>
      <w:r w:rsidRPr="00130F2A">
        <w:rPr>
          <w:sz w:val="20"/>
          <w:szCs w:val="20"/>
        </w:rPr>
        <w:t>Double occupancy lodging is required when it is possible. However, the grant will accommodate an odd-number of participating travelers or an odd-number of male and female travelers. LEAs may use another funding source to pay for rooms for staff that prefer single lodging.</w:t>
      </w:r>
    </w:p>
    <w:p w:rsidR="00EB7140" w:rsidRPr="00130F2A" w:rsidRDefault="00EB7140" w:rsidP="00EB7140">
      <w:pPr>
        <w:pStyle w:val="BodyTextIndent2"/>
        <w:numPr>
          <w:ilvl w:val="0"/>
          <w:numId w:val="21"/>
        </w:numPr>
        <w:spacing w:after="0" w:line="240" w:lineRule="auto"/>
        <w:ind w:left="1080"/>
        <w:jc w:val="both"/>
        <w:rPr>
          <w:sz w:val="20"/>
          <w:szCs w:val="20"/>
        </w:rPr>
      </w:pPr>
      <w:r w:rsidRPr="00130F2A">
        <w:rPr>
          <w:sz w:val="20"/>
          <w:szCs w:val="20"/>
        </w:rPr>
        <w:t>It is the responsibility of the LEA or travelers to arrange the travel lodging. When the lodging arrangements are made, remember to request the state rate. The grant will not pay the difference for rooms when yo</w:t>
      </w:r>
      <w:r w:rsidR="00BC5FF9" w:rsidRPr="00130F2A">
        <w:rPr>
          <w:sz w:val="20"/>
          <w:szCs w:val="20"/>
        </w:rPr>
        <w:t>u do not request the state rate.</w:t>
      </w:r>
    </w:p>
    <w:p w:rsidR="00EB7140" w:rsidRPr="00130F2A" w:rsidRDefault="00EB7140" w:rsidP="00EB7140">
      <w:pPr>
        <w:pStyle w:val="BodyTextIndent2"/>
        <w:numPr>
          <w:ilvl w:val="0"/>
          <w:numId w:val="21"/>
        </w:numPr>
        <w:spacing w:after="0" w:line="240" w:lineRule="auto"/>
        <w:ind w:left="1080"/>
        <w:jc w:val="both"/>
        <w:rPr>
          <w:sz w:val="20"/>
          <w:szCs w:val="20"/>
        </w:rPr>
      </w:pPr>
      <w:r w:rsidRPr="00130F2A">
        <w:rPr>
          <w:sz w:val="20"/>
          <w:szCs w:val="20"/>
        </w:rPr>
        <w:t xml:space="preserve">Lodging is allowed for the number of nights needed by the travelers. </w:t>
      </w:r>
      <w:r w:rsidR="00BC5FF9" w:rsidRPr="00130F2A">
        <w:rPr>
          <w:sz w:val="20"/>
          <w:szCs w:val="20"/>
        </w:rPr>
        <w:t xml:space="preserve">Travelers who </w:t>
      </w:r>
      <w:r w:rsidRPr="00130F2A">
        <w:rPr>
          <w:sz w:val="20"/>
          <w:szCs w:val="20"/>
        </w:rPr>
        <w:t xml:space="preserve">want to arrive the evening before the </w:t>
      </w:r>
      <w:r w:rsidR="00BC5FF9" w:rsidRPr="00130F2A">
        <w:rPr>
          <w:sz w:val="20"/>
          <w:szCs w:val="20"/>
        </w:rPr>
        <w:t xml:space="preserve">conference, </w:t>
      </w:r>
      <w:r w:rsidRPr="00130F2A">
        <w:rPr>
          <w:sz w:val="20"/>
          <w:szCs w:val="20"/>
        </w:rPr>
        <w:t>training</w:t>
      </w:r>
      <w:r w:rsidR="00BC5FF9" w:rsidRPr="00130F2A">
        <w:rPr>
          <w:sz w:val="20"/>
          <w:szCs w:val="20"/>
        </w:rPr>
        <w:t>, or workshop</w:t>
      </w:r>
      <w:r w:rsidRPr="00130F2A">
        <w:rPr>
          <w:sz w:val="20"/>
          <w:szCs w:val="20"/>
        </w:rPr>
        <w:t xml:space="preserve"> </w:t>
      </w:r>
      <w:r w:rsidR="00BC5FF9" w:rsidRPr="00130F2A">
        <w:rPr>
          <w:sz w:val="20"/>
          <w:szCs w:val="20"/>
        </w:rPr>
        <w:t xml:space="preserve">is allowed with this grant’s funds, </w:t>
      </w:r>
      <w:r w:rsidRPr="00130F2A">
        <w:rPr>
          <w:sz w:val="20"/>
          <w:szCs w:val="20"/>
        </w:rPr>
        <w:t>but this early arrival is optional.</w:t>
      </w:r>
    </w:p>
    <w:p w:rsidR="00EB7140" w:rsidRPr="00130F2A" w:rsidRDefault="00EB7140" w:rsidP="00EB7140">
      <w:pPr>
        <w:pStyle w:val="BodyTextIndent2"/>
        <w:spacing w:after="0" w:line="240" w:lineRule="auto"/>
        <w:ind w:left="720"/>
        <w:jc w:val="both"/>
        <w:rPr>
          <w:b/>
          <w:sz w:val="20"/>
          <w:szCs w:val="20"/>
        </w:rPr>
      </w:pPr>
    </w:p>
    <w:p w:rsidR="00EB7140" w:rsidRPr="00130F2A" w:rsidRDefault="00EB7140" w:rsidP="00EB7140">
      <w:pPr>
        <w:pStyle w:val="BodyTextIndent2"/>
        <w:spacing w:after="0" w:line="240" w:lineRule="auto"/>
        <w:ind w:left="720"/>
        <w:jc w:val="both"/>
        <w:rPr>
          <w:b/>
          <w:sz w:val="20"/>
          <w:szCs w:val="20"/>
        </w:rPr>
      </w:pPr>
      <w:r w:rsidRPr="00130F2A">
        <w:rPr>
          <w:b/>
          <w:sz w:val="20"/>
          <w:szCs w:val="20"/>
        </w:rPr>
        <w:t>Meals</w:t>
      </w:r>
    </w:p>
    <w:p w:rsidR="00EB7140" w:rsidRPr="00130F2A" w:rsidRDefault="00EB7140" w:rsidP="00EB7140">
      <w:pPr>
        <w:ind w:left="720"/>
        <w:jc w:val="both"/>
        <w:rPr>
          <w:sz w:val="20"/>
          <w:szCs w:val="20"/>
        </w:rPr>
      </w:pPr>
      <w:r w:rsidRPr="00130F2A">
        <w:rPr>
          <w:sz w:val="20"/>
          <w:szCs w:val="20"/>
        </w:rPr>
        <w:t>Travelers may be reimbursed for one meal for every six hours in travel status; however, if the hotel offers a complimentary breakfast to hotel guests, funding to reimburse travelers for breakfast should not be included in the budget.</w:t>
      </w:r>
    </w:p>
    <w:p w:rsidR="00EB7140" w:rsidRPr="00130F2A" w:rsidRDefault="00EB7140" w:rsidP="00EB7140">
      <w:pPr>
        <w:ind w:left="720"/>
        <w:jc w:val="both"/>
        <w:rPr>
          <w:sz w:val="20"/>
          <w:szCs w:val="20"/>
        </w:rPr>
      </w:pPr>
    </w:p>
    <w:p w:rsidR="00EB7140" w:rsidRPr="00130F2A" w:rsidRDefault="00EB7140" w:rsidP="00EB7140">
      <w:pPr>
        <w:ind w:left="720"/>
        <w:jc w:val="both"/>
        <w:rPr>
          <w:sz w:val="20"/>
          <w:szCs w:val="20"/>
        </w:rPr>
      </w:pPr>
      <w:r w:rsidRPr="00130F2A">
        <w:rPr>
          <w:sz w:val="20"/>
          <w:szCs w:val="20"/>
        </w:rPr>
        <w:t>A meal between 12 midnight-10:00 a.m. is breakfast; a meal between 10:00 a.m.-4:00 p.m. is lunch; and a meal between 4:00 p.m.-11:59 p.m. is dinner.</w:t>
      </w:r>
      <w:r w:rsidR="00BC5FF9" w:rsidRPr="00130F2A">
        <w:rPr>
          <w:sz w:val="20"/>
          <w:szCs w:val="20"/>
        </w:rPr>
        <w:t xml:space="preserve"> Use the per diem rate if all three meals will be reimbursed.</w:t>
      </w:r>
    </w:p>
    <w:p w:rsidR="00EB7140" w:rsidRPr="00130F2A" w:rsidRDefault="00EB7140" w:rsidP="00EB7140">
      <w:pPr>
        <w:ind w:left="360"/>
        <w:jc w:val="both"/>
        <w:rPr>
          <w:sz w:val="20"/>
          <w:szCs w:val="20"/>
        </w:rPr>
      </w:pPr>
    </w:p>
    <w:p w:rsidR="00EB7140" w:rsidRPr="00130F2A" w:rsidRDefault="005D201D" w:rsidP="00BC5FF9">
      <w:pPr>
        <w:pStyle w:val="BodyTextIndent2"/>
        <w:spacing w:after="0" w:line="240" w:lineRule="auto"/>
        <w:ind w:left="720"/>
        <w:jc w:val="both"/>
        <w:rPr>
          <w:b/>
          <w:sz w:val="20"/>
          <w:szCs w:val="20"/>
        </w:rPr>
      </w:pPr>
      <w:r w:rsidRPr="00130F2A">
        <w:rPr>
          <w:b/>
          <w:sz w:val="20"/>
          <w:szCs w:val="20"/>
        </w:rPr>
        <w:t xml:space="preserve">State Rate </w:t>
      </w:r>
      <w:r w:rsidR="00EB7140" w:rsidRPr="00130F2A">
        <w:rPr>
          <w:b/>
          <w:sz w:val="20"/>
          <w:szCs w:val="20"/>
        </w:rPr>
        <w:t>Lodging and Meal Allowance Table</w:t>
      </w:r>
    </w:p>
    <w:p w:rsidR="005D201D" w:rsidRPr="00130F2A" w:rsidRDefault="005D201D" w:rsidP="00BC5FF9">
      <w:pPr>
        <w:pStyle w:val="BodyTextIndent2"/>
        <w:spacing w:after="0" w:line="240" w:lineRule="auto"/>
        <w:ind w:left="720"/>
        <w:jc w:val="both"/>
        <w:rPr>
          <w:sz w:val="20"/>
          <w:szCs w:val="20"/>
        </w:rPr>
      </w:pPr>
      <w:r w:rsidRPr="00130F2A">
        <w:rPr>
          <w:sz w:val="20"/>
          <w:szCs w:val="20"/>
        </w:rPr>
        <w:t xml:space="preserve">This table has a breakout of lodging for up to five rooms and three nights for Phoenix, Flagstaff, and Tucson. 15% has been added </w:t>
      </w:r>
      <w:r w:rsidR="00BC5FF9" w:rsidRPr="00130F2A">
        <w:rPr>
          <w:sz w:val="20"/>
          <w:szCs w:val="20"/>
        </w:rPr>
        <w:t xml:space="preserve">to the rates </w:t>
      </w:r>
      <w:r w:rsidRPr="00130F2A">
        <w:rPr>
          <w:sz w:val="20"/>
          <w:szCs w:val="20"/>
        </w:rPr>
        <w:t xml:space="preserve">to cover </w:t>
      </w:r>
      <w:r w:rsidR="00BC5FF9" w:rsidRPr="00130F2A">
        <w:rPr>
          <w:sz w:val="20"/>
          <w:szCs w:val="20"/>
        </w:rPr>
        <w:t xml:space="preserve">the </w:t>
      </w:r>
      <w:r w:rsidRPr="00130F2A">
        <w:rPr>
          <w:sz w:val="20"/>
          <w:szCs w:val="20"/>
        </w:rPr>
        <w:t>tax</w:t>
      </w:r>
      <w:r w:rsidR="00BC5FF9" w:rsidRPr="00130F2A">
        <w:rPr>
          <w:sz w:val="20"/>
          <w:szCs w:val="20"/>
        </w:rPr>
        <w:t>es and fees</w:t>
      </w:r>
      <w:r w:rsidRPr="00130F2A">
        <w:rPr>
          <w:sz w:val="20"/>
          <w:szCs w:val="20"/>
        </w:rPr>
        <w:t>.</w:t>
      </w:r>
      <w:r w:rsidR="00BC5FF9" w:rsidRPr="00130F2A">
        <w:rPr>
          <w:sz w:val="20"/>
          <w:szCs w:val="20"/>
        </w:rPr>
        <w:t xml:space="preserve"> The lodging rates chang</w:t>
      </w:r>
      <w:r w:rsidR="00515F25" w:rsidRPr="00130F2A">
        <w:rPr>
          <w:sz w:val="20"/>
          <w:szCs w:val="20"/>
        </w:rPr>
        <w:t>e depending on the time of year.</w:t>
      </w:r>
    </w:p>
    <w:p w:rsidR="00515F25" w:rsidRPr="00130F2A" w:rsidRDefault="00515F25" w:rsidP="00BC5FF9">
      <w:pPr>
        <w:pStyle w:val="BodyTextIndent2"/>
        <w:spacing w:after="0" w:line="240" w:lineRule="auto"/>
        <w:ind w:left="720"/>
        <w:jc w:val="both"/>
        <w:rPr>
          <w:sz w:val="20"/>
          <w:szCs w:val="20"/>
        </w:rPr>
      </w:pPr>
    </w:p>
    <w:p w:rsidR="005D201D" w:rsidRPr="00130F2A" w:rsidRDefault="005D201D" w:rsidP="00BC5FF9">
      <w:pPr>
        <w:pStyle w:val="BodyTextIndent2"/>
        <w:spacing w:after="0" w:line="240" w:lineRule="auto"/>
        <w:ind w:left="720"/>
        <w:jc w:val="both"/>
        <w:rPr>
          <w:sz w:val="20"/>
          <w:szCs w:val="20"/>
        </w:rPr>
      </w:pPr>
      <w:r w:rsidRPr="00130F2A">
        <w:rPr>
          <w:sz w:val="20"/>
          <w:szCs w:val="20"/>
        </w:rPr>
        <w:t>The meal allowance is shown at the end of each city’s section.</w:t>
      </w:r>
    </w:p>
    <w:p w:rsidR="005D201D" w:rsidRPr="00130F2A" w:rsidRDefault="005D201D" w:rsidP="00BC5FF9">
      <w:pPr>
        <w:pStyle w:val="BodyTextIndent2"/>
        <w:spacing w:after="0" w:line="240" w:lineRule="auto"/>
        <w:ind w:left="720"/>
        <w:jc w:val="both"/>
        <w:rPr>
          <w:sz w:val="20"/>
          <w:szCs w:val="20"/>
        </w:rPr>
      </w:pPr>
    </w:p>
    <w:p w:rsidR="005D201D" w:rsidRPr="00130F2A" w:rsidRDefault="005D201D" w:rsidP="005D201D">
      <w:pPr>
        <w:pStyle w:val="BodyTextIndent2"/>
        <w:spacing w:after="0" w:line="240" w:lineRule="auto"/>
        <w:ind w:left="720"/>
        <w:jc w:val="both"/>
        <w:rPr>
          <w:b/>
        </w:rPr>
      </w:pPr>
      <w:r w:rsidRPr="00130F2A">
        <w:rPr>
          <w:b/>
        </w:rPr>
        <w:t>Phoenix</w:t>
      </w:r>
    </w:p>
    <w:tbl>
      <w:tblPr>
        <w:tblW w:w="8820" w:type="dxa"/>
        <w:tblInd w:w="828" w:type="dxa"/>
        <w:tblBorders>
          <w:top w:val="single" w:sz="12" w:space="0" w:color="31849B"/>
          <w:left w:val="single" w:sz="12" w:space="0" w:color="31849B"/>
          <w:bottom w:val="single" w:sz="12" w:space="0" w:color="31849B"/>
          <w:right w:val="single" w:sz="12" w:space="0" w:color="31849B"/>
          <w:insideH w:val="single" w:sz="6" w:space="0" w:color="31849B"/>
          <w:insideV w:val="single" w:sz="6" w:space="0" w:color="31849B"/>
        </w:tblBorders>
        <w:tblLook w:val="04A0" w:firstRow="1" w:lastRow="0" w:firstColumn="1" w:lastColumn="0" w:noHBand="0" w:noVBand="1"/>
      </w:tblPr>
      <w:tblGrid>
        <w:gridCol w:w="1755"/>
        <w:gridCol w:w="98"/>
        <w:gridCol w:w="1657"/>
        <w:gridCol w:w="1062"/>
        <w:gridCol w:w="265"/>
        <w:gridCol w:w="797"/>
        <w:gridCol w:w="531"/>
        <w:gridCol w:w="531"/>
        <w:gridCol w:w="796"/>
        <w:gridCol w:w="266"/>
        <w:gridCol w:w="1062"/>
      </w:tblGrid>
      <w:tr w:rsidR="005D201D" w:rsidRPr="00130F2A" w:rsidTr="00E76B2D">
        <w:tc>
          <w:tcPr>
            <w:tcW w:w="8820" w:type="dxa"/>
            <w:gridSpan w:val="11"/>
            <w:tcBorders>
              <w:top w:val="single" w:sz="12" w:space="0" w:color="17365D"/>
              <w:left w:val="single" w:sz="12" w:space="0" w:color="17365D"/>
              <w:bottom w:val="single" w:sz="6" w:space="0" w:color="17365D"/>
              <w:right w:val="single" w:sz="12" w:space="0" w:color="17365D"/>
            </w:tcBorders>
            <w:shd w:val="clear" w:color="auto" w:fill="8DB3E2"/>
          </w:tcPr>
          <w:p w:rsidR="005D201D" w:rsidRPr="00130F2A" w:rsidRDefault="005D201D" w:rsidP="00E76B2D">
            <w:pPr>
              <w:jc w:val="center"/>
              <w:rPr>
                <w:rFonts w:ascii="Tahoma" w:hAnsi="Tahoma" w:cs="Tahoma"/>
                <w:sz w:val="18"/>
                <w:szCs w:val="18"/>
              </w:rPr>
            </w:pPr>
            <w:r w:rsidRPr="00130F2A">
              <w:rPr>
                <w:rFonts w:ascii="Tahoma" w:hAnsi="Tahoma" w:cs="Tahoma"/>
                <w:sz w:val="18"/>
                <w:szCs w:val="18"/>
              </w:rPr>
              <w:t>LODGING ALLOWANCE – 2 ROOMS</w:t>
            </w:r>
          </w:p>
        </w:tc>
      </w:tr>
      <w:tr w:rsidR="005D201D" w:rsidRPr="00130F2A" w:rsidTr="00E76B2D">
        <w:tc>
          <w:tcPr>
            <w:tcW w:w="1755" w:type="dxa"/>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LOCATION</w:t>
            </w: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mallCaps/>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TRAINING DATES</w:t>
            </w:r>
          </w:p>
        </w:tc>
        <w:tc>
          <w:tcPr>
            <w:tcW w:w="1062"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STATE</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RATE</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1 ROOM</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+ 15% TAX</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2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1 NIGHT</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2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2 NIGHTS</w:t>
            </w:r>
          </w:p>
        </w:tc>
        <w:tc>
          <w:tcPr>
            <w:tcW w:w="1062" w:type="dxa"/>
            <w:tcBorders>
              <w:top w:val="single" w:sz="6" w:space="0" w:color="17365D"/>
              <w:left w:val="single" w:sz="6" w:space="0" w:color="17365D"/>
              <w:bottom w:val="single" w:sz="6" w:space="0" w:color="17365D"/>
              <w:right w:val="single" w:sz="12"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2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3 NIGHTS</w:t>
            </w:r>
          </w:p>
        </w:tc>
      </w:tr>
      <w:tr w:rsidR="005D201D" w:rsidRPr="00130F2A" w:rsidTr="00E76B2D">
        <w:tc>
          <w:tcPr>
            <w:tcW w:w="1755" w:type="dxa"/>
            <w:vMerge w:val="restart"/>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rFonts w:ascii="Tahoma" w:hAnsi="Tahoma" w:cs="Tahoma"/>
                <w:smallCaps/>
                <w:sz w:val="20"/>
                <w:szCs w:val="20"/>
              </w:rPr>
            </w:pPr>
            <w:r w:rsidRPr="00130F2A">
              <w:rPr>
                <w:rFonts w:ascii="Tahoma" w:hAnsi="Tahoma" w:cs="Tahoma"/>
                <w:smallCaps/>
                <w:sz w:val="20"/>
                <w:szCs w:val="20"/>
              </w:rPr>
              <w:t>phoenix</w:t>
            </w: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Sep 1 – Sep 30</w:t>
            </w:r>
          </w:p>
        </w:tc>
        <w:tc>
          <w:tcPr>
            <w:tcW w:w="1062"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$113</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$130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$260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$520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$780</w:t>
            </w:r>
          </w:p>
        </w:tc>
      </w:tr>
      <w:tr w:rsidR="005D201D" w:rsidRPr="00130F2A" w:rsidTr="00E76B2D">
        <w:tc>
          <w:tcPr>
            <w:tcW w:w="1755"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rFonts w:ascii="Tahoma" w:hAnsi="Tahoma" w:cs="Tahoma"/>
                <w:smallCaps/>
                <w:sz w:val="20"/>
                <w:szCs w:val="20"/>
              </w:rPr>
            </w:pP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Oct 1 – Dec 31</w:t>
            </w:r>
          </w:p>
        </w:tc>
        <w:tc>
          <w:tcPr>
            <w:tcW w:w="1062"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$113</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$130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$260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$520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$780</w:t>
            </w:r>
          </w:p>
        </w:tc>
      </w:tr>
      <w:tr w:rsidR="005D201D" w:rsidRPr="00130F2A" w:rsidTr="00E76B2D">
        <w:tc>
          <w:tcPr>
            <w:tcW w:w="1755"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Jan 1 – Mar 31</w:t>
            </w:r>
          </w:p>
        </w:tc>
        <w:tc>
          <w:tcPr>
            <w:tcW w:w="1062" w:type="dxa"/>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$161</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$185</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$370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$740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$1,110</w:t>
            </w:r>
          </w:p>
        </w:tc>
      </w:tr>
      <w:tr w:rsidR="005D201D" w:rsidRPr="00130F2A" w:rsidTr="00E76B2D">
        <w:tc>
          <w:tcPr>
            <w:tcW w:w="1755"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rPr>
                <w:sz w:val="20"/>
                <w:szCs w:val="20"/>
              </w:rPr>
            </w:pPr>
            <w:r w:rsidRPr="00130F2A">
              <w:rPr>
                <w:sz w:val="20"/>
                <w:szCs w:val="20"/>
              </w:rPr>
              <w:t>Apr 1 – May 31</w:t>
            </w:r>
          </w:p>
        </w:tc>
        <w:tc>
          <w:tcPr>
            <w:tcW w:w="1062" w:type="dxa"/>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$120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$138</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$276</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$552</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$828</w:t>
            </w:r>
          </w:p>
        </w:tc>
      </w:tr>
      <w:tr w:rsidR="005D201D" w:rsidRPr="00130F2A" w:rsidTr="00E76B2D">
        <w:tc>
          <w:tcPr>
            <w:tcW w:w="1755"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rPr>
                <w:sz w:val="20"/>
                <w:szCs w:val="20"/>
              </w:rPr>
            </w:pPr>
            <w:r w:rsidRPr="00130F2A">
              <w:rPr>
                <w:sz w:val="20"/>
                <w:szCs w:val="20"/>
              </w:rPr>
              <w:t>Jun 1 – Aug 31</w:t>
            </w:r>
          </w:p>
        </w:tc>
        <w:tc>
          <w:tcPr>
            <w:tcW w:w="1062" w:type="dxa"/>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$89</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$102</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$204</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$408</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$612</w:t>
            </w:r>
          </w:p>
        </w:tc>
      </w:tr>
      <w:tr w:rsidR="005D201D" w:rsidRPr="00130F2A" w:rsidTr="00E76B2D">
        <w:tc>
          <w:tcPr>
            <w:tcW w:w="8820" w:type="dxa"/>
            <w:gridSpan w:val="11"/>
            <w:tcBorders>
              <w:top w:val="single" w:sz="6" w:space="0" w:color="17365D"/>
              <w:left w:val="single" w:sz="12" w:space="0" w:color="17365D"/>
              <w:bottom w:val="single" w:sz="6" w:space="0" w:color="17365D"/>
              <w:right w:val="single" w:sz="12" w:space="0" w:color="17365D"/>
            </w:tcBorders>
            <w:shd w:val="clear" w:color="auto" w:fill="8DB3E2"/>
          </w:tcPr>
          <w:p w:rsidR="005D201D" w:rsidRPr="00130F2A" w:rsidRDefault="005D201D" w:rsidP="00E76B2D">
            <w:pPr>
              <w:jc w:val="center"/>
              <w:rPr>
                <w:rFonts w:ascii="Tahoma" w:hAnsi="Tahoma" w:cs="Tahoma"/>
                <w:smallCaps/>
                <w:sz w:val="20"/>
                <w:szCs w:val="20"/>
              </w:rPr>
            </w:pPr>
            <w:r w:rsidRPr="00130F2A">
              <w:rPr>
                <w:rFonts w:ascii="Tahoma" w:hAnsi="Tahoma" w:cs="Tahoma"/>
                <w:sz w:val="18"/>
                <w:szCs w:val="18"/>
              </w:rPr>
              <w:t>LODGING ALLOWANCE – 3 ROOMS</w:t>
            </w:r>
          </w:p>
        </w:tc>
      </w:tr>
      <w:tr w:rsidR="005D201D" w:rsidRPr="00130F2A" w:rsidTr="00E76B2D">
        <w:tc>
          <w:tcPr>
            <w:tcW w:w="1755" w:type="dxa"/>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LOCATION</w:t>
            </w: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mallCaps/>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TRAINING DATES</w:t>
            </w:r>
          </w:p>
        </w:tc>
        <w:tc>
          <w:tcPr>
            <w:tcW w:w="1062"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STATE</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RATE</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1 ROOM</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+ 15% TAX</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3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1 NIGHT</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3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2 NIGHTS</w:t>
            </w:r>
          </w:p>
        </w:tc>
        <w:tc>
          <w:tcPr>
            <w:tcW w:w="1062" w:type="dxa"/>
            <w:tcBorders>
              <w:top w:val="single" w:sz="6" w:space="0" w:color="17365D"/>
              <w:left w:val="single" w:sz="6" w:space="0" w:color="17365D"/>
              <w:bottom w:val="single" w:sz="6" w:space="0" w:color="17365D"/>
              <w:right w:val="single" w:sz="12"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3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3 NIGHTS</w:t>
            </w:r>
          </w:p>
        </w:tc>
      </w:tr>
      <w:tr w:rsidR="005D201D" w:rsidRPr="00130F2A" w:rsidTr="00E76B2D">
        <w:trPr>
          <w:trHeight w:val="152"/>
        </w:trPr>
        <w:tc>
          <w:tcPr>
            <w:tcW w:w="1755" w:type="dxa"/>
            <w:vMerge w:val="restart"/>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rFonts w:ascii="Tahoma" w:hAnsi="Tahoma" w:cs="Tahoma"/>
                <w:smallCaps/>
                <w:sz w:val="20"/>
                <w:szCs w:val="20"/>
              </w:rPr>
            </w:pPr>
            <w:r w:rsidRPr="00130F2A">
              <w:rPr>
                <w:rFonts w:ascii="Tahoma" w:hAnsi="Tahoma" w:cs="Tahoma"/>
                <w:smallCaps/>
                <w:sz w:val="20"/>
                <w:szCs w:val="20"/>
              </w:rPr>
              <w:t>phoenix</w:t>
            </w: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Sep 1 – Sep 30</w:t>
            </w:r>
          </w:p>
        </w:tc>
        <w:tc>
          <w:tcPr>
            <w:tcW w:w="1062"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$113</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$130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$390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$780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$1,170</w:t>
            </w:r>
          </w:p>
        </w:tc>
      </w:tr>
      <w:tr w:rsidR="005D201D" w:rsidRPr="00130F2A" w:rsidTr="00E76B2D">
        <w:tc>
          <w:tcPr>
            <w:tcW w:w="1755"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Oct 1 – Dec 31</w:t>
            </w:r>
          </w:p>
        </w:tc>
        <w:tc>
          <w:tcPr>
            <w:tcW w:w="1062"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$113</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$130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$390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$780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$1,170</w:t>
            </w:r>
          </w:p>
        </w:tc>
      </w:tr>
      <w:tr w:rsidR="005D201D" w:rsidRPr="00130F2A" w:rsidTr="00E76B2D">
        <w:tc>
          <w:tcPr>
            <w:tcW w:w="1755"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Jan 1 – Mar 30</w:t>
            </w:r>
          </w:p>
        </w:tc>
        <w:tc>
          <w:tcPr>
            <w:tcW w:w="1062" w:type="dxa"/>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$161</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$185</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$555</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$1,110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$1,665</w:t>
            </w:r>
          </w:p>
        </w:tc>
      </w:tr>
      <w:tr w:rsidR="005D201D" w:rsidRPr="00130F2A" w:rsidTr="00E76B2D">
        <w:tc>
          <w:tcPr>
            <w:tcW w:w="1755"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rPr>
                <w:sz w:val="20"/>
                <w:szCs w:val="20"/>
              </w:rPr>
            </w:pPr>
            <w:r w:rsidRPr="00130F2A">
              <w:rPr>
                <w:sz w:val="20"/>
                <w:szCs w:val="20"/>
              </w:rPr>
              <w:t>Apr 1 – May 31</w:t>
            </w:r>
          </w:p>
        </w:tc>
        <w:tc>
          <w:tcPr>
            <w:tcW w:w="1062" w:type="dxa"/>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$120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$138</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$414</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$828</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$1,242</w:t>
            </w:r>
          </w:p>
        </w:tc>
      </w:tr>
      <w:tr w:rsidR="005D201D" w:rsidRPr="00130F2A" w:rsidTr="00E76B2D">
        <w:tc>
          <w:tcPr>
            <w:tcW w:w="1755"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rPr>
                <w:sz w:val="20"/>
                <w:szCs w:val="20"/>
              </w:rPr>
            </w:pPr>
            <w:r w:rsidRPr="00130F2A">
              <w:rPr>
                <w:sz w:val="20"/>
                <w:szCs w:val="20"/>
              </w:rPr>
              <w:t>Jun 1 – Aug 31</w:t>
            </w:r>
          </w:p>
        </w:tc>
        <w:tc>
          <w:tcPr>
            <w:tcW w:w="1062" w:type="dxa"/>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$89</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$102</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$306</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$612</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$918</w:t>
            </w:r>
          </w:p>
        </w:tc>
      </w:tr>
      <w:tr w:rsidR="005D201D" w:rsidRPr="00130F2A" w:rsidTr="00E76B2D">
        <w:tc>
          <w:tcPr>
            <w:tcW w:w="8820" w:type="dxa"/>
            <w:gridSpan w:val="11"/>
            <w:tcBorders>
              <w:top w:val="single" w:sz="6" w:space="0" w:color="17365D"/>
              <w:left w:val="single" w:sz="12" w:space="0" w:color="17365D"/>
              <w:bottom w:val="single" w:sz="6" w:space="0" w:color="17365D"/>
              <w:right w:val="single" w:sz="12" w:space="0" w:color="17365D"/>
            </w:tcBorders>
            <w:shd w:val="clear" w:color="auto" w:fill="8DB3E2"/>
          </w:tcPr>
          <w:p w:rsidR="005D201D" w:rsidRPr="00130F2A" w:rsidRDefault="005D201D" w:rsidP="00E76B2D">
            <w:pPr>
              <w:jc w:val="center"/>
              <w:rPr>
                <w:rFonts w:ascii="Tahoma" w:hAnsi="Tahoma" w:cs="Tahoma"/>
                <w:smallCaps/>
                <w:sz w:val="20"/>
                <w:szCs w:val="20"/>
              </w:rPr>
            </w:pPr>
            <w:r w:rsidRPr="00130F2A">
              <w:rPr>
                <w:rFonts w:ascii="Tahoma" w:hAnsi="Tahoma" w:cs="Tahoma"/>
                <w:sz w:val="18"/>
                <w:szCs w:val="18"/>
              </w:rPr>
              <w:t>LODGING ALLOWANCE – 4 ROOMS</w:t>
            </w:r>
          </w:p>
        </w:tc>
      </w:tr>
      <w:tr w:rsidR="005D201D" w:rsidRPr="00130F2A" w:rsidTr="00E76B2D">
        <w:tc>
          <w:tcPr>
            <w:tcW w:w="1755" w:type="dxa"/>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LOCATION</w:t>
            </w: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mallCaps/>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TRAINING DATES</w:t>
            </w:r>
          </w:p>
        </w:tc>
        <w:tc>
          <w:tcPr>
            <w:tcW w:w="1062"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STATE</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RATE</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1 ROOM</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+ 15% TAX</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4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1 NIGHT</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4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2 NIGHTS</w:t>
            </w:r>
          </w:p>
        </w:tc>
        <w:tc>
          <w:tcPr>
            <w:tcW w:w="1062" w:type="dxa"/>
            <w:tcBorders>
              <w:top w:val="single" w:sz="6" w:space="0" w:color="17365D"/>
              <w:left w:val="single" w:sz="6" w:space="0" w:color="17365D"/>
              <w:bottom w:val="single" w:sz="6" w:space="0" w:color="17365D"/>
              <w:right w:val="single" w:sz="12"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4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3 NIGHTS</w:t>
            </w:r>
          </w:p>
        </w:tc>
      </w:tr>
      <w:tr w:rsidR="005D201D" w:rsidRPr="00130F2A" w:rsidTr="00E76B2D">
        <w:trPr>
          <w:trHeight w:val="152"/>
        </w:trPr>
        <w:tc>
          <w:tcPr>
            <w:tcW w:w="1755" w:type="dxa"/>
            <w:vMerge w:val="restart"/>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rFonts w:ascii="Tahoma" w:hAnsi="Tahoma" w:cs="Tahoma"/>
                <w:smallCaps/>
                <w:sz w:val="20"/>
                <w:szCs w:val="20"/>
              </w:rPr>
            </w:pPr>
            <w:r w:rsidRPr="00130F2A">
              <w:rPr>
                <w:rFonts w:ascii="Tahoma" w:hAnsi="Tahoma" w:cs="Tahoma"/>
                <w:smallCaps/>
                <w:sz w:val="20"/>
                <w:szCs w:val="20"/>
              </w:rPr>
              <w:t>phoenix</w:t>
            </w: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Sep 1 – Sep 30</w:t>
            </w:r>
          </w:p>
        </w:tc>
        <w:tc>
          <w:tcPr>
            <w:tcW w:w="1062"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$113</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$130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$520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$1,040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$1,560</w:t>
            </w:r>
          </w:p>
        </w:tc>
      </w:tr>
      <w:tr w:rsidR="005D201D" w:rsidRPr="00130F2A" w:rsidTr="00E76B2D">
        <w:tc>
          <w:tcPr>
            <w:tcW w:w="1755"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Oct 1 – Dec 31</w:t>
            </w:r>
          </w:p>
        </w:tc>
        <w:tc>
          <w:tcPr>
            <w:tcW w:w="1062"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$113</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$130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$520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$1,040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$1,560</w:t>
            </w:r>
          </w:p>
        </w:tc>
      </w:tr>
      <w:tr w:rsidR="005D201D" w:rsidRPr="00130F2A" w:rsidTr="00E76B2D">
        <w:tc>
          <w:tcPr>
            <w:tcW w:w="1755"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Jan 1 – Mar 30</w:t>
            </w:r>
          </w:p>
        </w:tc>
        <w:tc>
          <w:tcPr>
            <w:tcW w:w="1062" w:type="dxa"/>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$161</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$185</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$740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$1,480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$2,220</w:t>
            </w:r>
          </w:p>
        </w:tc>
      </w:tr>
      <w:tr w:rsidR="005D201D" w:rsidRPr="00130F2A" w:rsidTr="00E76B2D">
        <w:tc>
          <w:tcPr>
            <w:tcW w:w="1755"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rPr>
                <w:sz w:val="20"/>
                <w:szCs w:val="20"/>
              </w:rPr>
            </w:pPr>
            <w:r w:rsidRPr="00130F2A">
              <w:rPr>
                <w:sz w:val="20"/>
                <w:szCs w:val="20"/>
              </w:rPr>
              <w:t>Apr 1 – May 31</w:t>
            </w:r>
          </w:p>
        </w:tc>
        <w:tc>
          <w:tcPr>
            <w:tcW w:w="1062" w:type="dxa"/>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$120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$138</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$552</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$1,104</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$1,656</w:t>
            </w:r>
          </w:p>
        </w:tc>
      </w:tr>
      <w:tr w:rsidR="005D201D" w:rsidRPr="00130F2A" w:rsidTr="00E76B2D">
        <w:tc>
          <w:tcPr>
            <w:tcW w:w="1755"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rPr>
                <w:sz w:val="20"/>
                <w:szCs w:val="20"/>
              </w:rPr>
            </w:pPr>
            <w:r w:rsidRPr="00130F2A">
              <w:rPr>
                <w:sz w:val="20"/>
                <w:szCs w:val="20"/>
              </w:rPr>
              <w:t>Jun 1 – Aug 31</w:t>
            </w:r>
          </w:p>
        </w:tc>
        <w:tc>
          <w:tcPr>
            <w:tcW w:w="1062" w:type="dxa"/>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$89</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$102</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$408</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$816</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$1,224</w:t>
            </w:r>
          </w:p>
        </w:tc>
      </w:tr>
      <w:tr w:rsidR="005D201D" w:rsidRPr="00130F2A" w:rsidTr="00E76B2D">
        <w:tc>
          <w:tcPr>
            <w:tcW w:w="8820" w:type="dxa"/>
            <w:gridSpan w:val="11"/>
            <w:tcBorders>
              <w:top w:val="single" w:sz="6" w:space="0" w:color="17365D"/>
              <w:left w:val="single" w:sz="12" w:space="0" w:color="17365D"/>
              <w:bottom w:val="single" w:sz="6" w:space="0" w:color="17365D"/>
              <w:right w:val="single" w:sz="12" w:space="0" w:color="17365D"/>
            </w:tcBorders>
            <w:shd w:val="clear" w:color="auto" w:fill="8DB3E2"/>
          </w:tcPr>
          <w:p w:rsidR="005D201D" w:rsidRPr="00130F2A" w:rsidRDefault="005D201D" w:rsidP="00E76B2D">
            <w:pPr>
              <w:jc w:val="center"/>
              <w:rPr>
                <w:rFonts w:ascii="Tahoma" w:hAnsi="Tahoma" w:cs="Tahoma"/>
                <w:smallCaps/>
                <w:sz w:val="20"/>
                <w:szCs w:val="20"/>
              </w:rPr>
            </w:pPr>
            <w:r w:rsidRPr="00130F2A">
              <w:rPr>
                <w:rFonts w:ascii="Tahoma" w:hAnsi="Tahoma" w:cs="Tahoma"/>
                <w:sz w:val="18"/>
                <w:szCs w:val="18"/>
              </w:rPr>
              <w:t>LODGING ALLOWANCE – 5 ROOMS</w:t>
            </w:r>
          </w:p>
        </w:tc>
      </w:tr>
      <w:tr w:rsidR="005D201D" w:rsidRPr="00130F2A" w:rsidTr="00E76B2D">
        <w:tc>
          <w:tcPr>
            <w:tcW w:w="1755" w:type="dxa"/>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LOCATION</w:t>
            </w: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mallCaps/>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TRAINING DATES</w:t>
            </w:r>
          </w:p>
        </w:tc>
        <w:tc>
          <w:tcPr>
            <w:tcW w:w="1062"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STATE</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RATE</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1 ROOM</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+ 15% TAX</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5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1 NIGHT</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5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2 NIGHTS</w:t>
            </w:r>
          </w:p>
        </w:tc>
        <w:tc>
          <w:tcPr>
            <w:tcW w:w="1062" w:type="dxa"/>
            <w:tcBorders>
              <w:top w:val="single" w:sz="6" w:space="0" w:color="17365D"/>
              <w:left w:val="single" w:sz="6" w:space="0" w:color="17365D"/>
              <w:bottom w:val="single" w:sz="6" w:space="0" w:color="17365D"/>
              <w:right w:val="single" w:sz="12"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5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3 NIGHTS</w:t>
            </w:r>
          </w:p>
        </w:tc>
      </w:tr>
      <w:tr w:rsidR="005D201D" w:rsidRPr="00130F2A" w:rsidTr="00E76B2D">
        <w:trPr>
          <w:trHeight w:val="152"/>
        </w:trPr>
        <w:tc>
          <w:tcPr>
            <w:tcW w:w="1755" w:type="dxa"/>
            <w:vMerge w:val="restart"/>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rFonts w:ascii="Tahoma" w:hAnsi="Tahoma" w:cs="Tahoma"/>
                <w:smallCaps/>
                <w:sz w:val="20"/>
                <w:szCs w:val="20"/>
              </w:rPr>
            </w:pPr>
            <w:r w:rsidRPr="00130F2A">
              <w:rPr>
                <w:rFonts w:ascii="Tahoma" w:hAnsi="Tahoma" w:cs="Tahoma"/>
                <w:smallCaps/>
                <w:sz w:val="20"/>
                <w:szCs w:val="20"/>
              </w:rPr>
              <w:t>phoenix</w:t>
            </w: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Sep 1 – Sep 30</w:t>
            </w:r>
          </w:p>
        </w:tc>
        <w:tc>
          <w:tcPr>
            <w:tcW w:w="1062"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$113</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$130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$650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$1,300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$1,950</w:t>
            </w:r>
          </w:p>
        </w:tc>
      </w:tr>
      <w:tr w:rsidR="005D201D" w:rsidRPr="00130F2A" w:rsidTr="00E76B2D">
        <w:tc>
          <w:tcPr>
            <w:tcW w:w="1755"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Oct 1 – Dec 31</w:t>
            </w:r>
          </w:p>
        </w:tc>
        <w:tc>
          <w:tcPr>
            <w:tcW w:w="1062"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$113</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$130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$650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$1,300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$1,950</w:t>
            </w:r>
          </w:p>
        </w:tc>
      </w:tr>
      <w:tr w:rsidR="005D201D" w:rsidRPr="00130F2A" w:rsidTr="00E76B2D">
        <w:tc>
          <w:tcPr>
            <w:tcW w:w="1755"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Jan 1 – Mar 30</w:t>
            </w:r>
          </w:p>
        </w:tc>
        <w:tc>
          <w:tcPr>
            <w:tcW w:w="1062" w:type="dxa"/>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$161</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$185</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$925</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$1,850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$2,775</w:t>
            </w:r>
          </w:p>
        </w:tc>
      </w:tr>
      <w:tr w:rsidR="005D201D" w:rsidRPr="00130F2A" w:rsidTr="00E76B2D">
        <w:tc>
          <w:tcPr>
            <w:tcW w:w="1755"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rPr>
                <w:sz w:val="20"/>
                <w:szCs w:val="20"/>
              </w:rPr>
            </w:pPr>
            <w:r w:rsidRPr="00130F2A">
              <w:rPr>
                <w:sz w:val="20"/>
                <w:szCs w:val="20"/>
              </w:rPr>
              <w:t>Apr 1 – May 31</w:t>
            </w:r>
          </w:p>
        </w:tc>
        <w:tc>
          <w:tcPr>
            <w:tcW w:w="1062" w:type="dxa"/>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$120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$138</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$690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$1,380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$2,070</w:t>
            </w:r>
          </w:p>
        </w:tc>
      </w:tr>
      <w:tr w:rsidR="005D201D" w:rsidRPr="00130F2A" w:rsidTr="00E76B2D">
        <w:tc>
          <w:tcPr>
            <w:tcW w:w="1755"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55"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rPr>
                <w:sz w:val="20"/>
                <w:szCs w:val="20"/>
              </w:rPr>
            </w:pPr>
            <w:r w:rsidRPr="00130F2A">
              <w:rPr>
                <w:sz w:val="20"/>
                <w:szCs w:val="20"/>
              </w:rPr>
              <w:t>Jun 1 – Aug 31</w:t>
            </w:r>
          </w:p>
        </w:tc>
        <w:tc>
          <w:tcPr>
            <w:tcW w:w="1062" w:type="dxa"/>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$89</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$102</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$510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$1,020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$1,530</w:t>
            </w:r>
          </w:p>
        </w:tc>
      </w:tr>
      <w:tr w:rsidR="005D201D" w:rsidRPr="00130F2A" w:rsidTr="00E76B2D">
        <w:tc>
          <w:tcPr>
            <w:tcW w:w="8820" w:type="dxa"/>
            <w:gridSpan w:val="11"/>
            <w:tcBorders>
              <w:top w:val="single" w:sz="6" w:space="0" w:color="17365D"/>
              <w:left w:val="single" w:sz="12" w:space="0" w:color="17365D"/>
              <w:bottom w:val="single" w:sz="6" w:space="0" w:color="17365D"/>
              <w:right w:val="single" w:sz="12" w:space="0" w:color="17365D"/>
            </w:tcBorders>
            <w:shd w:val="clear" w:color="auto" w:fill="8DB3E2"/>
          </w:tcPr>
          <w:p w:rsidR="005D201D" w:rsidRPr="00130F2A" w:rsidRDefault="005D201D" w:rsidP="00E76B2D">
            <w:pPr>
              <w:jc w:val="center"/>
              <w:rPr>
                <w:sz w:val="20"/>
                <w:szCs w:val="20"/>
              </w:rPr>
            </w:pPr>
            <w:r w:rsidRPr="00130F2A">
              <w:rPr>
                <w:rFonts w:ascii="Tahoma" w:hAnsi="Tahoma" w:cs="Tahoma"/>
                <w:sz w:val="18"/>
                <w:szCs w:val="18"/>
                <w:shd w:val="clear" w:color="auto" w:fill="8DB3E2"/>
              </w:rPr>
              <w:t>M</w:t>
            </w:r>
            <w:r w:rsidRPr="00130F2A">
              <w:rPr>
                <w:rFonts w:ascii="Tahoma" w:hAnsi="Tahoma" w:cs="Tahoma"/>
                <w:sz w:val="18"/>
                <w:szCs w:val="18"/>
              </w:rPr>
              <w:t>EAL ALLOWANCE PER PERSON</w:t>
            </w:r>
          </w:p>
        </w:tc>
      </w:tr>
      <w:tr w:rsidR="005D201D" w:rsidRPr="00130F2A" w:rsidTr="00E76B2D">
        <w:tc>
          <w:tcPr>
            <w:tcW w:w="1853" w:type="dxa"/>
            <w:gridSpan w:val="2"/>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LOCATION</w:t>
            </w:r>
          </w:p>
        </w:tc>
        <w:tc>
          <w:tcPr>
            <w:tcW w:w="1657"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TRAINING DATES</w:t>
            </w:r>
          </w:p>
        </w:tc>
        <w:tc>
          <w:tcPr>
            <w:tcW w:w="1327"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mallCaps/>
                <w:sz w:val="16"/>
                <w:szCs w:val="16"/>
              </w:rPr>
            </w:pPr>
            <w:r w:rsidRPr="00130F2A">
              <w:rPr>
                <w:rFonts w:ascii="Tahoma" w:hAnsi="Tahoma" w:cs="Tahoma"/>
                <w:smallCaps/>
                <w:sz w:val="16"/>
                <w:szCs w:val="16"/>
              </w:rPr>
              <w:t>BREAKFAST</w:t>
            </w:r>
          </w:p>
        </w:tc>
        <w:tc>
          <w:tcPr>
            <w:tcW w:w="1328"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mallCaps/>
                <w:sz w:val="16"/>
                <w:szCs w:val="16"/>
              </w:rPr>
            </w:pPr>
            <w:r w:rsidRPr="00130F2A">
              <w:rPr>
                <w:rFonts w:ascii="Tahoma" w:hAnsi="Tahoma" w:cs="Tahoma"/>
                <w:smallCaps/>
                <w:sz w:val="16"/>
                <w:szCs w:val="16"/>
              </w:rPr>
              <w:t>LUNCH</w:t>
            </w:r>
          </w:p>
        </w:tc>
        <w:tc>
          <w:tcPr>
            <w:tcW w:w="1327"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mallCaps/>
                <w:sz w:val="16"/>
                <w:szCs w:val="16"/>
              </w:rPr>
            </w:pPr>
            <w:r w:rsidRPr="00130F2A">
              <w:rPr>
                <w:rFonts w:ascii="Tahoma" w:hAnsi="Tahoma" w:cs="Tahoma"/>
                <w:smallCaps/>
                <w:sz w:val="16"/>
                <w:szCs w:val="16"/>
              </w:rPr>
              <w:t>DINNER</w:t>
            </w:r>
          </w:p>
        </w:tc>
        <w:tc>
          <w:tcPr>
            <w:tcW w:w="1328" w:type="dxa"/>
            <w:gridSpan w:val="2"/>
            <w:tcBorders>
              <w:top w:val="single" w:sz="6" w:space="0" w:color="17365D"/>
              <w:left w:val="single" w:sz="6" w:space="0" w:color="17365D"/>
              <w:bottom w:val="single" w:sz="6" w:space="0" w:color="17365D"/>
              <w:right w:val="single" w:sz="12" w:space="0" w:color="17365D"/>
            </w:tcBorders>
            <w:shd w:val="clear" w:color="auto" w:fill="C6D9F1"/>
          </w:tcPr>
          <w:p w:rsidR="005D201D" w:rsidRPr="00130F2A" w:rsidRDefault="005D201D" w:rsidP="00E76B2D">
            <w:pPr>
              <w:jc w:val="center"/>
              <w:rPr>
                <w:rFonts w:ascii="Tahoma" w:hAnsi="Tahoma" w:cs="Tahoma"/>
                <w:smallCaps/>
                <w:sz w:val="16"/>
                <w:szCs w:val="16"/>
              </w:rPr>
            </w:pPr>
            <w:r w:rsidRPr="00130F2A">
              <w:rPr>
                <w:rFonts w:ascii="Tahoma" w:hAnsi="Tahoma" w:cs="Tahoma"/>
                <w:smallCaps/>
                <w:sz w:val="16"/>
                <w:szCs w:val="16"/>
              </w:rPr>
              <w:t>TOTAL PER DIEM</w:t>
            </w:r>
          </w:p>
        </w:tc>
      </w:tr>
      <w:tr w:rsidR="005D201D" w:rsidRPr="00130F2A" w:rsidTr="00E76B2D">
        <w:tc>
          <w:tcPr>
            <w:tcW w:w="1853" w:type="dxa"/>
            <w:gridSpan w:val="2"/>
            <w:tcBorders>
              <w:top w:val="single" w:sz="6" w:space="0" w:color="17365D"/>
              <w:left w:val="single" w:sz="12" w:space="0" w:color="17365D"/>
              <w:bottom w:val="single" w:sz="12" w:space="0" w:color="17365D"/>
              <w:right w:val="single" w:sz="6" w:space="0" w:color="17365D"/>
            </w:tcBorders>
            <w:shd w:val="clear" w:color="auto" w:fill="C6D9F1"/>
          </w:tcPr>
          <w:p w:rsidR="005D201D" w:rsidRPr="00130F2A" w:rsidRDefault="005D201D" w:rsidP="00E76B2D">
            <w:pPr>
              <w:rPr>
                <w:rFonts w:ascii="Tahoma" w:hAnsi="Tahoma" w:cs="Tahoma"/>
                <w:smallCaps/>
                <w:sz w:val="20"/>
                <w:szCs w:val="20"/>
              </w:rPr>
            </w:pPr>
            <w:r w:rsidRPr="00130F2A">
              <w:rPr>
                <w:rFonts w:ascii="Tahoma" w:hAnsi="Tahoma" w:cs="Tahoma"/>
                <w:smallCaps/>
                <w:sz w:val="20"/>
                <w:szCs w:val="20"/>
              </w:rPr>
              <w:t>phoenix</w:t>
            </w:r>
          </w:p>
        </w:tc>
        <w:tc>
          <w:tcPr>
            <w:tcW w:w="1657" w:type="dxa"/>
            <w:tcBorders>
              <w:top w:val="single" w:sz="6" w:space="0" w:color="17365D"/>
              <w:left w:val="single" w:sz="6" w:space="0" w:color="17365D"/>
              <w:bottom w:val="single" w:sz="12" w:space="0" w:color="17365D"/>
              <w:right w:val="single" w:sz="6" w:space="0" w:color="17365D"/>
            </w:tcBorders>
            <w:shd w:val="clear" w:color="auto" w:fill="FFFFFF"/>
          </w:tcPr>
          <w:p w:rsidR="005D201D" w:rsidRPr="00130F2A" w:rsidRDefault="005D201D" w:rsidP="00E76B2D">
            <w:pPr>
              <w:rPr>
                <w:sz w:val="20"/>
                <w:szCs w:val="20"/>
              </w:rPr>
            </w:pPr>
            <w:r w:rsidRPr="00130F2A">
              <w:rPr>
                <w:sz w:val="20"/>
                <w:szCs w:val="20"/>
              </w:rPr>
              <w:t>All dates</w:t>
            </w:r>
          </w:p>
        </w:tc>
        <w:tc>
          <w:tcPr>
            <w:tcW w:w="1327" w:type="dxa"/>
            <w:gridSpan w:val="2"/>
            <w:tcBorders>
              <w:top w:val="single" w:sz="6" w:space="0" w:color="17365D"/>
              <w:left w:val="single" w:sz="6" w:space="0" w:color="17365D"/>
              <w:bottom w:val="single" w:sz="12" w:space="0" w:color="17365D"/>
              <w:right w:val="single" w:sz="6" w:space="0" w:color="17365D"/>
            </w:tcBorders>
            <w:shd w:val="clear" w:color="auto" w:fill="FFFFFF"/>
            <w:vAlign w:val="bottom"/>
          </w:tcPr>
          <w:p w:rsidR="005D201D" w:rsidRPr="00130F2A" w:rsidRDefault="005D201D" w:rsidP="00E76B2D">
            <w:pPr>
              <w:pStyle w:val="Default"/>
              <w:jc w:val="right"/>
              <w:rPr>
                <w:sz w:val="20"/>
                <w:szCs w:val="20"/>
              </w:rPr>
            </w:pPr>
            <w:r w:rsidRPr="00130F2A">
              <w:rPr>
                <w:sz w:val="20"/>
                <w:szCs w:val="20"/>
              </w:rPr>
              <w:t>$10</w:t>
            </w:r>
          </w:p>
        </w:tc>
        <w:tc>
          <w:tcPr>
            <w:tcW w:w="1328" w:type="dxa"/>
            <w:gridSpan w:val="2"/>
            <w:tcBorders>
              <w:top w:val="single" w:sz="6" w:space="0" w:color="17365D"/>
              <w:left w:val="single" w:sz="6" w:space="0" w:color="17365D"/>
              <w:bottom w:val="single" w:sz="12" w:space="0" w:color="17365D"/>
              <w:right w:val="single" w:sz="6" w:space="0" w:color="17365D"/>
            </w:tcBorders>
            <w:shd w:val="clear" w:color="auto" w:fill="FFFFFF"/>
            <w:vAlign w:val="bottom"/>
          </w:tcPr>
          <w:p w:rsidR="005D201D" w:rsidRPr="00130F2A" w:rsidRDefault="005D201D" w:rsidP="00E76B2D">
            <w:pPr>
              <w:pStyle w:val="Default"/>
              <w:jc w:val="right"/>
              <w:rPr>
                <w:sz w:val="20"/>
                <w:szCs w:val="20"/>
              </w:rPr>
            </w:pPr>
            <w:r w:rsidRPr="00130F2A">
              <w:rPr>
                <w:sz w:val="20"/>
                <w:szCs w:val="20"/>
              </w:rPr>
              <w:t>$13</w:t>
            </w:r>
          </w:p>
        </w:tc>
        <w:tc>
          <w:tcPr>
            <w:tcW w:w="1327" w:type="dxa"/>
            <w:gridSpan w:val="2"/>
            <w:tcBorders>
              <w:top w:val="single" w:sz="6" w:space="0" w:color="17365D"/>
              <w:left w:val="single" w:sz="6" w:space="0" w:color="17365D"/>
              <w:bottom w:val="single" w:sz="12" w:space="0" w:color="17365D"/>
              <w:right w:val="single" w:sz="6" w:space="0" w:color="17365D"/>
            </w:tcBorders>
            <w:shd w:val="clear" w:color="auto" w:fill="FFFFFF"/>
            <w:vAlign w:val="bottom"/>
          </w:tcPr>
          <w:p w:rsidR="005D201D" w:rsidRPr="00130F2A" w:rsidRDefault="005D201D" w:rsidP="00E76B2D">
            <w:pPr>
              <w:pStyle w:val="Default"/>
              <w:jc w:val="right"/>
              <w:rPr>
                <w:sz w:val="20"/>
                <w:szCs w:val="20"/>
              </w:rPr>
            </w:pPr>
            <w:r w:rsidRPr="00130F2A">
              <w:rPr>
                <w:sz w:val="20"/>
                <w:szCs w:val="20"/>
              </w:rPr>
              <w:t>$26</w:t>
            </w:r>
          </w:p>
        </w:tc>
        <w:tc>
          <w:tcPr>
            <w:tcW w:w="1328" w:type="dxa"/>
            <w:gridSpan w:val="2"/>
            <w:tcBorders>
              <w:top w:val="single" w:sz="6" w:space="0" w:color="17365D"/>
              <w:left w:val="single" w:sz="6" w:space="0" w:color="17365D"/>
              <w:bottom w:val="single" w:sz="12" w:space="0" w:color="17365D"/>
              <w:right w:val="single" w:sz="12" w:space="0" w:color="17365D"/>
            </w:tcBorders>
            <w:shd w:val="clear" w:color="auto" w:fill="FFFFFF"/>
            <w:vAlign w:val="bottom"/>
          </w:tcPr>
          <w:p w:rsidR="005D201D" w:rsidRPr="00130F2A" w:rsidRDefault="005D201D" w:rsidP="00E76B2D">
            <w:pPr>
              <w:pStyle w:val="Default"/>
              <w:jc w:val="right"/>
              <w:rPr>
                <w:sz w:val="20"/>
                <w:szCs w:val="20"/>
              </w:rPr>
            </w:pPr>
            <w:r w:rsidRPr="00130F2A">
              <w:rPr>
                <w:sz w:val="20"/>
                <w:szCs w:val="20"/>
              </w:rPr>
              <w:t>$49</w:t>
            </w:r>
          </w:p>
        </w:tc>
      </w:tr>
    </w:tbl>
    <w:p w:rsidR="005D201D" w:rsidRPr="00130F2A" w:rsidRDefault="005D201D" w:rsidP="005D201D">
      <w:pPr>
        <w:ind w:left="720"/>
      </w:pPr>
    </w:p>
    <w:p w:rsidR="005D201D" w:rsidRPr="00130F2A" w:rsidRDefault="005D201D" w:rsidP="005D201D">
      <w:pPr>
        <w:ind w:left="720"/>
        <w:rPr>
          <w:b/>
        </w:rPr>
      </w:pPr>
      <w:r w:rsidRPr="00130F2A">
        <w:rPr>
          <w:b/>
        </w:rPr>
        <w:t>Flagstaff</w:t>
      </w:r>
    </w:p>
    <w:tbl>
      <w:tblPr>
        <w:tblW w:w="8820" w:type="dxa"/>
        <w:tblInd w:w="828" w:type="dxa"/>
        <w:tblBorders>
          <w:top w:val="single" w:sz="12" w:space="0" w:color="31849B"/>
          <w:left w:val="single" w:sz="12" w:space="0" w:color="31849B"/>
          <w:bottom w:val="single" w:sz="12" w:space="0" w:color="31849B"/>
          <w:right w:val="single" w:sz="12" w:space="0" w:color="31849B"/>
          <w:insideH w:val="single" w:sz="6" w:space="0" w:color="31849B"/>
          <w:insideV w:val="single" w:sz="6" w:space="0" w:color="31849B"/>
        </w:tblBorders>
        <w:tblLook w:val="04A0" w:firstRow="1" w:lastRow="0" w:firstColumn="1" w:lastColumn="0" w:noHBand="0" w:noVBand="1"/>
      </w:tblPr>
      <w:tblGrid>
        <w:gridCol w:w="1708"/>
        <w:gridCol w:w="1709"/>
        <w:gridCol w:w="1046"/>
        <w:gridCol w:w="304"/>
        <w:gridCol w:w="739"/>
        <w:gridCol w:w="612"/>
        <w:gridCol w:w="431"/>
        <w:gridCol w:w="920"/>
        <w:gridCol w:w="278"/>
        <w:gridCol w:w="1073"/>
      </w:tblGrid>
      <w:tr w:rsidR="005D201D" w:rsidRPr="00130F2A" w:rsidTr="00E76B2D">
        <w:tc>
          <w:tcPr>
            <w:tcW w:w="8820" w:type="dxa"/>
            <w:gridSpan w:val="10"/>
            <w:tcBorders>
              <w:top w:val="single" w:sz="12" w:space="0" w:color="17365D"/>
              <w:left w:val="single" w:sz="12" w:space="0" w:color="17365D"/>
              <w:bottom w:val="single" w:sz="6" w:space="0" w:color="17365D"/>
              <w:right w:val="single" w:sz="12" w:space="0" w:color="17365D"/>
            </w:tcBorders>
            <w:shd w:val="clear" w:color="auto" w:fill="8DB3E2"/>
          </w:tcPr>
          <w:p w:rsidR="005D201D" w:rsidRPr="00130F2A" w:rsidRDefault="005D201D" w:rsidP="00E76B2D">
            <w:pPr>
              <w:jc w:val="center"/>
              <w:rPr>
                <w:rFonts w:ascii="Tahoma" w:hAnsi="Tahoma" w:cs="Tahoma"/>
                <w:sz w:val="18"/>
                <w:szCs w:val="18"/>
              </w:rPr>
            </w:pPr>
            <w:r w:rsidRPr="00130F2A">
              <w:rPr>
                <w:rFonts w:ascii="Tahoma" w:hAnsi="Tahoma" w:cs="Tahoma"/>
                <w:sz w:val="18"/>
                <w:szCs w:val="18"/>
              </w:rPr>
              <w:t>LODGING ALLOWANCE – 2 ROOMS</w:t>
            </w:r>
          </w:p>
        </w:tc>
      </w:tr>
      <w:tr w:rsidR="005D201D" w:rsidRPr="00130F2A" w:rsidTr="00E76B2D">
        <w:tc>
          <w:tcPr>
            <w:tcW w:w="1708" w:type="dxa"/>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LOCATION</w:t>
            </w:r>
          </w:p>
        </w:tc>
        <w:tc>
          <w:tcPr>
            <w:tcW w:w="1709"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mallCaps/>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TRAINING DATES</w:t>
            </w:r>
          </w:p>
        </w:tc>
        <w:tc>
          <w:tcPr>
            <w:tcW w:w="1046"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STATE</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RATE</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1 ROOM</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+ 15% TAX</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2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1 NIGHT</w:t>
            </w:r>
          </w:p>
        </w:tc>
        <w:tc>
          <w:tcPr>
            <w:tcW w:w="1198"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2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2 NIGHTS</w:t>
            </w:r>
          </w:p>
        </w:tc>
        <w:tc>
          <w:tcPr>
            <w:tcW w:w="1073" w:type="dxa"/>
            <w:tcBorders>
              <w:top w:val="single" w:sz="6" w:space="0" w:color="17365D"/>
              <w:left w:val="single" w:sz="6" w:space="0" w:color="17365D"/>
              <w:bottom w:val="single" w:sz="6" w:space="0" w:color="17365D"/>
              <w:right w:val="single" w:sz="12"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2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3 NIGHTS</w:t>
            </w:r>
          </w:p>
        </w:tc>
      </w:tr>
      <w:tr w:rsidR="005D201D" w:rsidRPr="00130F2A" w:rsidTr="00E76B2D">
        <w:tc>
          <w:tcPr>
            <w:tcW w:w="1708" w:type="dxa"/>
            <w:vMerge w:val="restart"/>
            <w:tcBorders>
              <w:top w:val="single" w:sz="6" w:space="0" w:color="17365D"/>
              <w:left w:val="single" w:sz="12" w:space="0" w:color="17365D"/>
              <w:right w:val="single" w:sz="6" w:space="0" w:color="17365D"/>
            </w:tcBorders>
            <w:shd w:val="clear" w:color="auto" w:fill="C6D9F1"/>
          </w:tcPr>
          <w:p w:rsidR="005D201D" w:rsidRPr="00130F2A" w:rsidRDefault="005D201D" w:rsidP="00E76B2D">
            <w:pPr>
              <w:jc w:val="both"/>
              <w:rPr>
                <w:rFonts w:ascii="Tahoma" w:hAnsi="Tahoma" w:cs="Tahoma"/>
                <w:smallCaps/>
                <w:sz w:val="20"/>
                <w:szCs w:val="20"/>
              </w:rPr>
            </w:pPr>
            <w:r w:rsidRPr="00130F2A">
              <w:rPr>
                <w:rFonts w:ascii="Tahoma" w:hAnsi="Tahoma" w:cs="Tahoma"/>
                <w:smallCaps/>
                <w:sz w:val="20"/>
                <w:szCs w:val="20"/>
              </w:rPr>
              <w:t>flagstaff</w:t>
            </w:r>
          </w:p>
        </w:tc>
        <w:tc>
          <w:tcPr>
            <w:tcW w:w="1709"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Oct 1 – Oct 31</w:t>
            </w:r>
          </w:p>
        </w:tc>
        <w:tc>
          <w:tcPr>
            <w:tcW w:w="1046"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$124</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$143</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$286</w:t>
            </w:r>
          </w:p>
        </w:tc>
        <w:tc>
          <w:tcPr>
            <w:tcW w:w="1198"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$572</w:t>
            </w:r>
          </w:p>
        </w:tc>
        <w:tc>
          <w:tcPr>
            <w:tcW w:w="1073"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$858</w:t>
            </w:r>
          </w:p>
        </w:tc>
      </w:tr>
      <w:tr w:rsidR="005D201D" w:rsidRPr="00130F2A" w:rsidTr="00E76B2D">
        <w:tc>
          <w:tcPr>
            <w:tcW w:w="1708" w:type="dxa"/>
            <w:vMerge/>
            <w:tcBorders>
              <w:left w:val="single" w:sz="12" w:space="0" w:color="17365D"/>
              <w:right w:val="single" w:sz="6" w:space="0" w:color="17365D"/>
            </w:tcBorders>
            <w:shd w:val="clear" w:color="auto" w:fill="C6D9F1"/>
          </w:tcPr>
          <w:p w:rsidR="005D201D" w:rsidRPr="00130F2A" w:rsidRDefault="005D201D" w:rsidP="00E76B2D">
            <w:pPr>
              <w:jc w:val="both"/>
              <w:rPr>
                <w:sz w:val="20"/>
                <w:szCs w:val="20"/>
              </w:rPr>
            </w:pPr>
          </w:p>
        </w:tc>
        <w:tc>
          <w:tcPr>
            <w:tcW w:w="1709"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Nov 1 – Feb 29</w:t>
            </w:r>
          </w:p>
        </w:tc>
        <w:tc>
          <w:tcPr>
            <w:tcW w:w="1046"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$89</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$102</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$204</w:t>
            </w:r>
          </w:p>
        </w:tc>
        <w:tc>
          <w:tcPr>
            <w:tcW w:w="1198"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$408</w:t>
            </w:r>
          </w:p>
        </w:tc>
        <w:tc>
          <w:tcPr>
            <w:tcW w:w="1073"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$612</w:t>
            </w:r>
          </w:p>
        </w:tc>
      </w:tr>
      <w:tr w:rsidR="005D201D" w:rsidRPr="00130F2A" w:rsidTr="00E76B2D">
        <w:tc>
          <w:tcPr>
            <w:tcW w:w="1708" w:type="dxa"/>
            <w:vMerge/>
            <w:tcBorders>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09"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Mar 1 – Sep 30</w:t>
            </w:r>
          </w:p>
        </w:tc>
        <w:tc>
          <w:tcPr>
            <w:tcW w:w="1046"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$124</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$143</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$286</w:t>
            </w:r>
          </w:p>
        </w:tc>
        <w:tc>
          <w:tcPr>
            <w:tcW w:w="1198"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$572</w:t>
            </w:r>
          </w:p>
        </w:tc>
        <w:tc>
          <w:tcPr>
            <w:tcW w:w="1073"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$858</w:t>
            </w:r>
          </w:p>
        </w:tc>
      </w:tr>
      <w:tr w:rsidR="005D201D" w:rsidRPr="00130F2A" w:rsidTr="00E76B2D">
        <w:tc>
          <w:tcPr>
            <w:tcW w:w="8820" w:type="dxa"/>
            <w:gridSpan w:val="10"/>
            <w:tcBorders>
              <w:top w:val="single" w:sz="6" w:space="0" w:color="17365D"/>
              <w:left w:val="single" w:sz="12" w:space="0" w:color="17365D"/>
              <w:bottom w:val="single" w:sz="6" w:space="0" w:color="17365D"/>
              <w:right w:val="single" w:sz="12" w:space="0" w:color="17365D"/>
            </w:tcBorders>
            <w:shd w:val="clear" w:color="auto" w:fill="8DB3E2"/>
          </w:tcPr>
          <w:p w:rsidR="005D201D" w:rsidRPr="00130F2A" w:rsidRDefault="005D201D" w:rsidP="00E76B2D">
            <w:pPr>
              <w:jc w:val="center"/>
              <w:rPr>
                <w:rFonts w:ascii="Tahoma" w:hAnsi="Tahoma" w:cs="Tahoma"/>
                <w:smallCaps/>
                <w:sz w:val="20"/>
                <w:szCs w:val="20"/>
              </w:rPr>
            </w:pPr>
            <w:r w:rsidRPr="00130F2A">
              <w:rPr>
                <w:rFonts w:ascii="Tahoma" w:hAnsi="Tahoma" w:cs="Tahoma"/>
                <w:sz w:val="18"/>
                <w:szCs w:val="18"/>
              </w:rPr>
              <w:t>LODGING ALLOWANCE – 3 ROOMS</w:t>
            </w:r>
          </w:p>
        </w:tc>
      </w:tr>
      <w:tr w:rsidR="005D201D" w:rsidRPr="00130F2A" w:rsidTr="00E76B2D">
        <w:tc>
          <w:tcPr>
            <w:tcW w:w="1708" w:type="dxa"/>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LOCATION</w:t>
            </w:r>
          </w:p>
        </w:tc>
        <w:tc>
          <w:tcPr>
            <w:tcW w:w="1709"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mallCaps/>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TRAINING DATES</w:t>
            </w:r>
          </w:p>
        </w:tc>
        <w:tc>
          <w:tcPr>
            <w:tcW w:w="1046"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STATE</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RATE</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1 ROOM</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+ 15% TAX</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3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1 NIGHT</w:t>
            </w:r>
          </w:p>
        </w:tc>
        <w:tc>
          <w:tcPr>
            <w:tcW w:w="1198"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3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2 NIGHTS</w:t>
            </w:r>
          </w:p>
        </w:tc>
        <w:tc>
          <w:tcPr>
            <w:tcW w:w="1073" w:type="dxa"/>
            <w:tcBorders>
              <w:top w:val="single" w:sz="6" w:space="0" w:color="17365D"/>
              <w:left w:val="single" w:sz="6" w:space="0" w:color="17365D"/>
              <w:bottom w:val="single" w:sz="6" w:space="0" w:color="17365D"/>
              <w:right w:val="single" w:sz="12"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3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3 NIGHTS</w:t>
            </w:r>
          </w:p>
        </w:tc>
      </w:tr>
      <w:tr w:rsidR="005D201D" w:rsidRPr="00130F2A" w:rsidTr="00E76B2D">
        <w:trPr>
          <w:trHeight w:val="152"/>
        </w:trPr>
        <w:tc>
          <w:tcPr>
            <w:tcW w:w="1708" w:type="dxa"/>
            <w:vMerge w:val="restart"/>
            <w:tcBorders>
              <w:top w:val="single" w:sz="6" w:space="0" w:color="17365D"/>
              <w:left w:val="single" w:sz="12" w:space="0" w:color="17365D"/>
              <w:right w:val="single" w:sz="6" w:space="0" w:color="17365D"/>
            </w:tcBorders>
            <w:shd w:val="clear" w:color="auto" w:fill="C6D9F1"/>
          </w:tcPr>
          <w:p w:rsidR="005D201D" w:rsidRPr="00130F2A" w:rsidRDefault="005D201D" w:rsidP="00E76B2D">
            <w:pPr>
              <w:jc w:val="both"/>
              <w:rPr>
                <w:rFonts w:ascii="Tahoma" w:hAnsi="Tahoma" w:cs="Tahoma"/>
                <w:smallCaps/>
                <w:sz w:val="20"/>
                <w:szCs w:val="20"/>
              </w:rPr>
            </w:pPr>
            <w:r w:rsidRPr="00130F2A">
              <w:rPr>
                <w:rFonts w:ascii="Tahoma" w:hAnsi="Tahoma" w:cs="Tahoma"/>
                <w:smallCaps/>
                <w:sz w:val="20"/>
                <w:szCs w:val="20"/>
              </w:rPr>
              <w:t>flagstaff</w:t>
            </w:r>
          </w:p>
        </w:tc>
        <w:tc>
          <w:tcPr>
            <w:tcW w:w="1709"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Oct 1 – Oct 31</w:t>
            </w:r>
          </w:p>
        </w:tc>
        <w:tc>
          <w:tcPr>
            <w:tcW w:w="1046"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$124</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$143</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$429</w:t>
            </w:r>
          </w:p>
        </w:tc>
        <w:tc>
          <w:tcPr>
            <w:tcW w:w="1198"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$858</w:t>
            </w:r>
          </w:p>
        </w:tc>
        <w:tc>
          <w:tcPr>
            <w:tcW w:w="1073"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$1,287</w:t>
            </w:r>
          </w:p>
        </w:tc>
      </w:tr>
      <w:tr w:rsidR="005D201D" w:rsidRPr="00130F2A" w:rsidTr="00E76B2D">
        <w:tc>
          <w:tcPr>
            <w:tcW w:w="1708" w:type="dxa"/>
            <w:vMerge/>
            <w:tcBorders>
              <w:left w:val="single" w:sz="12" w:space="0" w:color="17365D"/>
              <w:right w:val="single" w:sz="6" w:space="0" w:color="17365D"/>
            </w:tcBorders>
            <w:shd w:val="clear" w:color="auto" w:fill="C6D9F1"/>
          </w:tcPr>
          <w:p w:rsidR="005D201D" w:rsidRPr="00130F2A" w:rsidRDefault="005D201D" w:rsidP="00E76B2D">
            <w:pPr>
              <w:jc w:val="both"/>
              <w:rPr>
                <w:sz w:val="20"/>
                <w:szCs w:val="20"/>
              </w:rPr>
            </w:pPr>
          </w:p>
        </w:tc>
        <w:tc>
          <w:tcPr>
            <w:tcW w:w="1709"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Nov 1 – Feb 29</w:t>
            </w:r>
          </w:p>
        </w:tc>
        <w:tc>
          <w:tcPr>
            <w:tcW w:w="1046"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$89</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$102</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$306</w:t>
            </w:r>
          </w:p>
        </w:tc>
        <w:tc>
          <w:tcPr>
            <w:tcW w:w="1198"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$612</w:t>
            </w:r>
          </w:p>
        </w:tc>
        <w:tc>
          <w:tcPr>
            <w:tcW w:w="1073"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$918</w:t>
            </w:r>
          </w:p>
        </w:tc>
      </w:tr>
      <w:tr w:rsidR="005D201D" w:rsidRPr="00130F2A" w:rsidTr="00E76B2D">
        <w:tc>
          <w:tcPr>
            <w:tcW w:w="1708" w:type="dxa"/>
            <w:vMerge/>
            <w:tcBorders>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09"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Mar 1 – Sep 30</w:t>
            </w:r>
          </w:p>
        </w:tc>
        <w:tc>
          <w:tcPr>
            <w:tcW w:w="1046"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$124</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$143</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$429</w:t>
            </w:r>
          </w:p>
        </w:tc>
        <w:tc>
          <w:tcPr>
            <w:tcW w:w="1198"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$858</w:t>
            </w:r>
          </w:p>
        </w:tc>
        <w:tc>
          <w:tcPr>
            <w:tcW w:w="1073"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$1,287</w:t>
            </w:r>
          </w:p>
        </w:tc>
      </w:tr>
      <w:tr w:rsidR="005D201D" w:rsidRPr="00130F2A" w:rsidTr="00E76B2D">
        <w:tc>
          <w:tcPr>
            <w:tcW w:w="8820" w:type="dxa"/>
            <w:gridSpan w:val="10"/>
            <w:tcBorders>
              <w:top w:val="single" w:sz="6" w:space="0" w:color="17365D"/>
              <w:left w:val="single" w:sz="12" w:space="0" w:color="17365D"/>
              <w:bottom w:val="single" w:sz="6" w:space="0" w:color="17365D"/>
              <w:right w:val="single" w:sz="12" w:space="0" w:color="17365D"/>
            </w:tcBorders>
            <w:shd w:val="clear" w:color="auto" w:fill="8DB3E2"/>
          </w:tcPr>
          <w:p w:rsidR="005D201D" w:rsidRPr="00130F2A" w:rsidRDefault="005D201D" w:rsidP="00E76B2D">
            <w:pPr>
              <w:jc w:val="center"/>
              <w:rPr>
                <w:rFonts w:ascii="Tahoma" w:hAnsi="Tahoma" w:cs="Tahoma"/>
                <w:smallCaps/>
                <w:sz w:val="20"/>
                <w:szCs w:val="20"/>
              </w:rPr>
            </w:pPr>
            <w:r w:rsidRPr="00130F2A">
              <w:rPr>
                <w:rFonts w:ascii="Tahoma" w:hAnsi="Tahoma" w:cs="Tahoma"/>
                <w:sz w:val="18"/>
                <w:szCs w:val="18"/>
              </w:rPr>
              <w:t>LODGING ALLOWANCE – 4 ROOMS</w:t>
            </w:r>
          </w:p>
        </w:tc>
      </w:tr>
      <w:tr w:rsidR="005D201D" w:rsidRPr="00130F2A" w:rsidTr="00E76B2D">
        <w:tc>
          <w:tcPr>
            <w:tcW w:w="1708" w:type="dxa"/>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LOCATION</w:t>
            </w:r>
          </w:p>
        </w:tc>
        <w:tc>
          <w:tcPr>
            <w:tcW w:w="1709"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mallCaps/>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TRAINING DATES</w:t>
            </w:r>
          </w:p>
        </w:tc>
        <w:tc>
          <w:tcPr>
            <w:tcW w:w="1046"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STATE</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RATE</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1 ROOM</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+ 15% TAX</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4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1 NIGHT</w:t>
            </w:r>
          </w:p>
        </w:tc>
        <w:tc>
          <w:tcPr>
            <w:tcW w:w="1198"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4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2 NIGHTS</w:t>
            </w:r>
          </w:p>
        </w:tc>
        <w:tc>
          <w:tcPr>
            <w:tcW w:w="1073" w:type="dxa"/>
            <w:tcBorders>
              <w:top w:val="single" w:sz="6" w:space="0" w:color="17365D"/>
              <w:left w:val="single" w:sz="6" w:space="0" w:color="17365D"/>
              <w:bottom w:val="single" w:sz="6" w:space="0" w:color="17365D"/>
              <w:right w:val="single" w:sz="12"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4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3 NIGHTS</w:t>
            </w:r>
          </w:p>
        </w:tc>
      </w:tr>
      <w:tr w:rsidR="005D201D" w:rsidRPr="00130F2A" w:rsidTr="00E76B2D">
        <w:trPr>
          <w:trHeight w:val="152"/>
        </w:trPr>
        <w:tc>
          <w:tcPr>
            <w:tcW w:w="1708" w:type="dxa"/>
            <w:vMerge w:val="restart"/>
            <w:tcBorders>
              <w:top w:val="single" w:sz="6" w:space="0" w:color="17365D"/>
              <w:left w:val="single" w:sz="12" w:space="0" w:color="17365D"/>
              <w:right w:val="single" w:sz="6" w:space="0" w:color="17365D"/>
            </w:tcBorders>
            <w:shd w:val="clear" w:color="auto" w:fill="C6D9F1"/>
          </w:tcPr>
          <w:p w:rsidR="005D201D" w:rsidRPr="00130F2A" w:rsidRDefault="005D201D" w:rsidP="00E76B2D">
            <w:pPr>
              <w:jc w:val="both"/>
              <w:rPr>
                <w:rFonts w:ascii="Tahoma" w:hAnsi="Tahoma" w:cs="Tahoma"/>
                <w:smallCaps/>
                <w:sz w:val="20"/>
                <w:szCs w:val="20"/>
              </w:rPr>
            </w:pPr>
            <w:r w:rsidRPr="00130F2A">
              <w:rPr>
                <w:rFonts w:ascii="Tahoma" w:hAnsi="Tahoma" w:cs="Tahoma"/>
                <w:smallCaps/>
                <w:sz w:val="20"/>
                <w:szCs w:val="20"/>
              </w:rPr>
              <w:t>flagstaff</w:t>
            </w:r>
          </w:p>
        </w:tc>
        <w:tc>
          <w:tcPr>
            <w:tcW w:w="1709"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Oct 1 – Oct 31</w:t>
            </w:r>
          </w:p>
        </w:tc>
        <w:tc>
          <w:tcPr>
            <w:tcW w:w="1046"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$124</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$143</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$572</w:t>
            </w:r>
          </w:p>
        </w:tc>
        <w:tc>
          <w:tcPr>
            <w:tcW w:w="1198"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$1,144</w:t>
            </w:r>
          </w:p>
        </w:tc>
        <w:tc>
          <w:tcPr>
            <w:tcW w:w="1073"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$1,716</w:t>
            </w:r>
          </w:p>
        </w:tc>
      </w:tr>
      <w:tr w:rsidR="005D201D" w:rsidRPr="00130F2A" w:rsidTr="00E76B2D">
        <w:tc>
          <w:tcPr>
            <w:tcW w:w="1708" w:type="dxa"/>
            <w:vMerge/>
            <w:tcBorders>
              <w:left w:val="single" w:sz="12" w:space="0" w:color="17365D"/>
              <w:right w:val="single" w:sz="6" w:space="0" w:color="17365D"/>
            </w:tcBorders>
            <w:shd w:val="clear" w:color="auto" w:fill="C6D9F1"/>
          </w:tcPr>
          <w:p w:rsidR="005D201D" w:rsidRPr="00130F2A" w:rsidRDefault="005D201D" w:rsidP="00E76B2D">
            <w:pPr>
              <w:jc w:val="both"/>
              <w:rPr>
                <w:sz w:val="20"/>
                <w:szCs w:val="20"/>
              </w:rPr>
            </w:pPr>
          </w:p>
        </w:tc>
        <w:tc>
          <w:tcPr>
            <w:tcW w:w="1709"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Nov 1 – Feb 29</w:t>
            </w:r>
          </w:p>
        </w:tc>
        <w:tc>
          <w:tcPr>
            <w:tcW w:w="1046"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$89</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$102</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$408</w:t>
            </w:r>
          </w:p>
        </w:tc>
        <w:tc>
          <w:tcPr>
            <w:tcW w:w="1198"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$816</w:t>
            </w:r>
          </w:p>
        </w:tc>
        <w:tc>
          <w:tcPr>
            <w:tcW w:w="1073"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$1,224</w:t>
            </w:r>
          </w:p>
        </w:tc>
      </w:tr>
      <w:tr w:rsidR="005D201D" w:rsidRPr="00130F2A" w:rsidTr="00E76B2D">
        <w:tc>
          <w:tcPr>
            <w:tcW w:w="1708" w:type="dxa"/>
            <w:vMerge/>
            <w:tcBorders>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09"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Mar 1 – Sep 30</w:t>
            </w:r>
          </w:p>
        </w:tc>
        <w:tc>
          <w:tcPr>
            <w:tcW w:w="1046"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$124</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$143</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$572</w:t>
            </w:r>
          </w:p>
        </w:tc>
        <w:tc>
          <w:tcPr>
            <w:tcW w:w="1198"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$1,144</w:t>
            </w:r>
          </w:p>
        </w:tc>
        <w:tc>
          <w:tcPr>
            <w:tcW w:w="1073"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$1,716</w:t>
            </w:r>
          </w:p>
        </w:tc>
      </w:tr>
      <w:tr w:rsidR="005D201D" w:rsidRPr="00130F2A" w:rsidTr="00E76B2D">
        <w:tc>
          <w:tcPr>
            <w:tcW w:w="8820" w:type="dxa"/>
            <w:gridSpan w:val="10"/>
            <w:tcBorders>
              <w:top w:val="single" w:sz="6" w:space="0" w:color="17365D"/>
              <w:left w:val="single" w:sz="12" w:space="0" w:color="17365D"/>
              <w:bottom w:val="single" w:sz="6" w:space="0" w:color="17365D"/>
              <w:right w:val="single" w:sz="12" w:space="0" w:color="17365D"/>
            </w:tcBorders>
            <w:shd w:val="clear" w:color="auto" w:fill="8DB3E2"/>
          </w:tcPr>
          <w:p w:rsidR="005D201D" w:rsidRPr="00130F2A" w:rsidRDefault="005D201D" w:rsidP="00E76B2D">
            <w:pPr>
              <w:jc w:val="center"/>
              <w:rPr>
                <w:rFonts w:ascii="Tahoma" w:hAnsi="Tahoma" w:cs="Tahoma"/>
                <w:smallCaps/>
                <w:sz w:val="20"/>
                <w:szCs w:val="20"/>
              </w:rPr>
            </w:pPr>
            <w:r w:rsidRPr="00130F2A">
              <w:rPr>
                <w:rFonts w:ascii="Tahoma" w:hAnsi="Tahoma" w:cs="Tahoma"/>
                <w:sz w:val="18"/>
                <w:szCs w:val="18"/>
              </w:rPr>
              <w:t>LODGING ALLOWANCE – 5 ROOMS</w:t>
            </w:r>
          </w:p>
        </w:tc>
      </w:tr>
      <w:tr w:rsidR="005D201D" w:rsidRPr="00130F2A" w:rsidTr="00E76B2D">
        <w:tc>
          <w:tcPr>
            <w:tcW w:w="1708" w:type="dxa"/>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LOCATION</w:t>
            </w:r>
          </w:p>
        </w:tc>
        <w:tc>
          <w:tcPr>
            <w:tcW w:w="1709"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mallCaps/>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TRAINING DATES</w:t>
            </w:r>
          </w:p>
        </w:tc>
        <w:tc>
          <w:tcPr>
            <w:tcW w:w="1046"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STATE</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RATE</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1 ROOM</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+ 15% TAX</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5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1 NIGHT</w:t>
            </w:r>
          </w:p>
        </w:tc>
        <w:tc>
          <w:tcPr>
            <w:tcW w:w="1198"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5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2 NIGHTS</w:t>
            </w:r>
          </w:p>
        </w:tc>
        <w:tc>
          <w:tcPr>
            <w:tcW w:w="1073" w:type="dxa"/>
            <w:tcBorders>
              <w:top w:val="single" w:sz="6" w:space="0" w:color="17365D"/>
              <w:left w:val="single" w:sz="6" w:space="0" w:color="17365D"/>
              <w:bottom w:val="single" w:sz="6" w:space="0" w:color="17365D"/>
              <w:right w:val="single" w:sz="12"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5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3 NIGHTS</w:t>
            </w:r>
          </w:p>
        </w:tc>
      </w:tr>
      <w:tr w:rsidR="005D201D" w:rsidRPr="00130F2A" w:rsidTr="00E76B2D">
        <w:trPr>
          <w:trHeight w:val="152"/>
        </w:trPr>
        <w:tc>
          <w:tcPr>
            <w:tcW w:w="1708" w:type="dxa"/>
            <w:vMerge w:val="restart"/>
            <w:tcBorders>
              <w:top w:val="single" w:sz="6" w:space="0" w:color="17365D"/>
              <w:left w:val="single" w:sz="12" w:space="0" w:color="17365D"/>
              <w:right w:val="single" w:sz="6" w:space="0" w:color="17365D"/>
            </w:tcBorders>
            <w:shd w:val="clear" w:color="auto" w:fill="C6D9F1"/>
          </w:tcPr>
          <w:p w:rsidR="005D201D" w:rsidRPr="00130F2A" w:rsidRDefault="005D201D" w:rsidP="00E76B2D">
            <w:pPr>
              <w:jc w:val="both"/>
              <w:rPr>
                <w:rFonts w:ascii="Tahoma" w:hAnsi="Tahoma" w:cs="Tahoma"/>
                <w:smallCaps/>
                <w:sz w:val="20"/>
                <w:szCs w:val="20"/>
              </w:rPr>
            </w:pPr>
            <w:r w:rsidRPr="00130F2A">
              <w:rPr>
                <w:rFonts w:ascii="Tahoma" w:hAnsi="Tahoma" w:cs="Tahoma"/>
                <w:smallCaps/>
                <w:sz w:val="20"/>
                <w:szCs w:val="20"/>
              </w:rPr>
              <w:t>flagstaff</w:t>
            </w:r>
          </w:p>
        </w:tc>
        <w:tc>
          <w:tcPr>
            <w:tcW w:w="1709"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Oct 1 – Oct 31</w:t>
            </w:r>
          </w:p>
        </w:tc>
        <w:tc>
          <w:tcPr>
            <w:tcW w:w="1046"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$124</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$143</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$715</w:t>
            </w:r>
          </w:p>
        </w:tc>
        <w:tc>
          <w:tcPr>
            <w:tcW w:w="1198"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$1,430</w:t>
            </w:r>
          </w:p>
        </w:tc>
        <w:tc>
          <w:tcPr>
            <w:tcW w:w="1073"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$2,145</w:t>
            </w:r>
          </w:p>
        </w:tc>
      </w:tr>
      <w:tr w:rsidR="005D201D" w:rsidRPr="00130F2A" w:rsidTr="00E76B2D">
        <w:tc>
          <w:tcPr>
            <w:tcW w:w="1708" w:type="dxa"/>
            <w:vMerge/>
            <w:tcBorders>
              <w:left w:val="single" w:sz="12" w:space="0" w:color="17365D"/>
              <w:right w:val="single" w:sz="6" w:space="0" w:color="17365D"/>
            </w:tcBorders>
            <w:shd w:val="clear" w:color="auto" w:fill="C6D9F1"/>
          </w:tcPr>
          <w:p w:rsidR="005D201D" w:rsidRPr="00130F2A" w:rsidRDefault="005D201D" w:rsidP="00E76B2D">
            <w:pPr>
              <w:jc w:val="both"/>
              <w:rPr>
                <w:sz w:val="20"/>
                <w:szCs w:val="20"/>
              </w:rPr>
            </w:pPr>
          </w:p>
        </w:tc>
        <w:tc>
          <w:tcPr>
            <w:tcW w:w="1709"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Nov 1 – Feb 29</w:t>
            </w:r>
          </w:p>
        </w:tc>
        <w:tc>
          <w:tcPr>
            <w:tcW w:w="1046"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$89</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$102</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$510</w:t>
            </w:r>
          </w:p>
        </w:tc>
        <w:tc>
          <w:tcPr>
            <w:tcW w:w="1198"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$1,020</w:t>
            </w:r>
          </w:p>
        </w:tc>
        <w:tc>
          <w:tcPr>
            <w:tcW w:w="1073"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$1,530</w:t>
            </w:r>
          </w:p>
        </w:tc>
      </w:tr>
      <w:tr w:rsidR="005D201D" w:rsidRPr="00130F2A" w:rsidTr="00E76B2D">
        <w:tc>
          <w:tcPr>
            <w:tcW w:w="1708" w:type="dxa"/>
            <w:vMerge/>
            <w:tcBorders>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09"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Mar 1 – Sep 30</w:t>
            </w:r>
          </w:p>
        </w:tc>
        <w:tc>
          <w:tcPr>
            <w:tcW w:w="1046"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$124</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$143</w:t>
            </w:r>
          </w:p>
        </w:tc>
        <w:tc>
          <w:tcPr>
            <w:tcW w:w="1043"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$715</w:t>
            </w:r>
          </w:p>
        </w:tc>
        <w:tc>
          <w:tcPr>
            <w:tcW w:w="1198"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$1,430</w:t>
            </w:r>
          </w:p>
        </w:tc>
        <w:tc>
          <w:tcPr>
            <w:tcW w:w="1073"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$2,145</w:t>
            </w:r>
          </w:p>
        </w:tc>
      </w:tr>
      <w:tr w:rsidR="005D201D" w:rsidRPr="00130F2A" w:rsidTr="00E76B2D">
        <w:tc>
          <w:tcPr>
            <w:tcW w:w="8820" w:type="dxa"/>
            <w:gridSpan w:val="10"/>
            <w:tcBorders>
              <w:top w:val="single" w:sz="6" w:space="0" w:color="17365D"/>
              <w:left w:val="single" w:sz="12" w:space="0" w:color="17365D"/>
              <w:bottom w:val="single" w:sz="6" w:space="0" w:color="17365D"/>
              <w:right w:val="single" w:sz="12" w:space="0" w:color="17365D"/>
            </w:tcBorders>
            <w:shd w:val="clear" w:color="auto" w:fill="8DB3E2"/>
          </w:tcPr>
          <w:p w:rsidR="005D201D" w:rsidRPr="00130F2A" w:rsidRDefault="005D201D" w:rsidP="00E76B2D">
            <w:pPr>
              <w:jc w:val="center"/>
              <w:rPr>
                <w:sz w:val="20"/>
                <w:szCs w:val="20"/>
              </w:rPr>
            </w:pPr>
            <w:r w:rsidRPr="00130F2A">
              <w:rPr>
                <w:rFonts w:ascii="Tahoma" w:hAnsi="Tahoma" w:cs="Tahoma"/>
                <w:sz w:val="18"/>
                <w:szCs w:val="18"/>
              </w:rPr>
              <w:t>MEAL ALLOWANCE PER PERSON</w:t>
            </w:r>
          </w:p>
        </w:tc>
      </w:tr>
      <w:tr w:rsidR="005D201D" w:rsidRPr="00130F2A" w:rsidTr="00E76B2D">
        <w:tc>
          <w:tcPr>
            <w:tcW w:w="1708" w:type="dxa"/>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LOCATION</w:t>
            </w:r>
          </w:p>
        </w:tc>
        <w:tc>
          <w:tcPr>
            <w:tcW w:w="1709"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TRAINING DATES</w:t>
            </w:r>
          </w:p>
        </w:tc>
        <w:tc>
          <w:tcPr>
            <w:tcW w:w="1350"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tabs>
                <w:tab w:val="center" w:pos="828"/>
                <w:tab w:val="left" w:pos="1584"/>
              </w:tabs>
              <w:jc w:val="center"/>
              <w:rPr>
                <w:rFonts w:ascii="Tahoma" w:hAnsi="Tahoma" w:cs="Tahoma"/>
                <w:smallCaps/>
                <w:sz w:val="16"/>
                <w:szCs w:val="16"/>
              </w:rPr>
            </w:pPr>
            <w:r w:rsidRPr="00130F2A">
              <w:rPr>
                <w:rFonts w:ascii="Tahoma" w:hAnsi="Tahoma" w:cs="Tahoma"/>
                <w:smallCaps/>
                <w:sz w:val="16"/>
                <w:szCs w:val="16"/>
              </w:rPr>
              <w:t>breakfast</w:t>
            </w:r>
          </w:p>
        </w:tc>
        <w:tc>
          <w:tcPr>
            <w:tcW w:w="1351"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mallCaps/>
                <w:sz w:val="16"/>
                <w:szCs w:val="16"/>
              </w:rPr>
            </w:pPr>
            <w:r w:rsidRPr="00130F2A">
              <w:rPr>
                <w:rFonts w:ascii="Tahoma" w:hAnsi="Tahoma" w:cs="Tahoma"/>
                <w:smallCaps/>
                <w:sz w:val="16"/>
                <w:szCs w:val="16"/>
              </w:rPr>
              <w:t>LUNCH</w:t>
            </w:r>
          </w:p>
        </w:tc>
        <w:tc>
          <w:tcPr>
            <w:tcW w:w="1351"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mallCaps/>
                <w:sz w:val="16"/>
                <w:szCs w:val="16"/>
              </w:rPr>
            </w:pPr>
            <w:r w:rsidRPr="00130F2A">
              <w:rPr>
                <w:rFonts w:ascii="Tahoma" w:hAnsi="Tahoma" w:cs="Tahoma"/>
                <w:smallCaps/>
                <w:sz w:val="16"/>
                <w:szCs w:val="16"/>
              </w:rPr>
              <w:t>DINNER</w:t>
            </w:r>
          </w:p>
        </w:tc>
        <w:tc>
          <w:tcPr>
            <w:tcW w:w="1351" w:type="dxa"/>
            <w:gridSpan w:val="2"/>
            <w:tcBorders>
              <w:top w:val="single" w:sz="6" w:space="0" w:color="17365D"/>
              <w:left w:val="single" w:sz="6" w:space="0" w:color="17365D"/>
              <w:bottom w:val="single" w:sz="6" w:space="0" w:color="17365D"/>
              <w:right w:val="single" w:sz="12" w:space="0" w:color="17365D"/>
            </w:tcBorders>
            <w:shd w:val="clear" w:color="auto" w:fill="C6D9F1"/>
          </w:tcPr>
          <w:p w:rsidR="005D201D" w:rsidRPr="00130F2A" w:rsidRDefault="005D201D" w:rsidP="00E76B2D">
            <w:pPr>
              <w:jc w:val="center"/>
              <w:rPr>
                <w:rFonts w:ascii="Tahoma" w:hAnsi="Tahoma" w:cs="Tahoma"/>
                <w:smallCaps/>
                <w:sz w:val="16"/>
                <w:szCs w:val="16"/>
              </w:rPr>
            </w:pPr>
            <w:r w:rsidRPr="00130F2A">
              <w:rPr>
                <w:rFonts w:ascii="Tahoma" w:hAnsi="Tahoma" w:cs="Tahoma"/>
                <w:smallCaps/>
                <w:sz w:val="16"/>
                <w:szCs w:val="16"/>
              </w:rPr>
              <w:t>TOTAL PER DIEM</w:t>
            </w:r>
          </w:p>
        </w:tc>
      </w:tr>
      <w:tr w:rsidR="005D201D" w:rsidRPr="00130F2A" w:rsidTr="00E76B2D">
        <w:tc>
          <w:tcPr>
            <w:tcW w:w="1708" w:type="dxa"/>
            <w:tcBorders>
              <w:top w:val="single" w:sz="6" w:space="0" w:color="17365D"/>
              <w:left w:val="single" w:sz="12" w:space="0" w:color="17365D"/>
              <w:bottom w:val="single" w:sz="12" w:space="0" w:color="17365D"/>
              <w:right w:val="single" w:sz="6" w:space="0" w:color="17365D"/>
            </w:tcBorders>
            <w:shd w:val="clear" w:color="auto" w:fill="C6D9F1"/>
          </w:tcPr>
          <w:p w:rsidR="005D201D" w:rsidRPr="00130F2A" w:rsidRDefault="005D201D" w:rsidP="00E76B2D">
            <w:pPr>
              <w:rPr>
                <w:rFonts w:ascii="Tahoma" w:hAnsi="Tahoma" w:cs="Tahoma"/>
                <w:smallCaps/>
                <w:sz w:val="20"/>
                <w:szCs w:val="20"/>
              </w:rPr>
            </w:pPr>
            <w:r w:rsidRPr="00130F2A">
              <w:rPr>
                <w:rFonts w:ascii="Tahoma" w:hAnsi="Tahoma" w:cs="Tahoma"/>
                <w:smallCaps/>
                <w:sz w:val="20"/>
                <w:szCs w:val="20"/>
              </w:rPr>
              <w:t>flagstaff</w:t>
            </w:r>
          </w:p>
        </w:tc>
        <w:tc>
          <w:tcPr>
            <w:tcW w:w="1709" w:type="dxa"/>
            <w:tcBorders>
              <w:top w:val="single" w:sz="6" w:space="0" w:color="17365D"/>
              <w:left w:val="single" w:sz="6" w:space="0" w:color="17365D"/>
              <w:bottom w:val="single" w:sz="12" w:space="0" w:color="17365D"/>
              <w:right w:val="single" w:sz="6" w:space="0" w:color="17365D"/>
            </w:tcBorders>
            <w:shd w:val="clear" w:color="auto" w:fill="FFFFFF"/>
          </w:tcPr>
          <w:p w:rsidR="005D201D" w:rsidRPr="00130F2A" w:rsidRDefault="005D201D" w:rsidP="00E76B2D">
            <w:pPr>
              <w:rPr>
                <w:sz w:val="20"/>
                <w:szCs w:val="20"/>
              </w:rPr>
            </w:pPr>
            <w:r w:rsidRPr="00130F2A">
              <w:rPr>
                <w:sz w:val="20"/>
                <w:szCs w:val="20"/>
              </w:rPr>
              <w:t>All dates</w:t>
            </w:r>
          </w:p>
        </w:tc>
        <w:tc>
          <w:tcPr>
            <w:tcW w:w="1350" w:type="dxa"/>
            <w:gridSpan w:val="2"/>
            <w:tcBorders>
              <w:top w:val="single" w:sz="6" w:space="0" w:color="17365D"/>
              <w:left w:val="single" w:sz="6" w:space="0" w:color="17365D"/>
              <w:bottom w:val="single" w:sz="12" w:space="0" w:color="17365D"/>
              <w:right w:val="single" w:sz="6" w:space="0" w:color="17365D"/>
            </w:tcBorders>
            <w:shd w:val="clear" w:color="auto" w:fill="FFFFFF"/>
            <w:vAlign w:val="bottom"/>
          </w:tcPr>
          <w:p w:rsidR="005D201D" w:rsidRPr="00130F2A" w:rsidRDefault="005D201D" w:rsidP="00E76B2D">
            <w:pPr>
              <w:pStyle w:val="Default"/>
              <w:jc w:val="right"/>
              <w:rPr>
                <w:sz w:val="20"/>
                <w:szCs w:val="20"/>
              </w:rPr>
            </w:pPr>
            <w:r w:rsidRPr="00130F2A">
              <w:rPr>
                <w:sz w:val="20"/>
                <w:szCs w:val="20"/>
              </w:rPr>
              <w:t>$11</w:t>
            </w:r>
          </w:p>
        </w:tc>
        <w:tc>
          <w:tcPr>
            <w:tcW w:w="1351" w:type="dxa"/>
            <w:gridSpan w:val="2"/>
            <w:tcBorders>
              <w:top w:val="single" w:sz="6" w:space="0" w:color="17365D"/>
              <w:left w:val="single" w:sz="6" w:space="0" w:color="17365D"/>
              <w:bottom w:val="single" w:sz="12" w:space="0" w:color="17365D"/>
              <w:right w:val="single" w:sz="6" w:space="0" w:color="17365D"/>
            </w:tcBorders>
            <w:shd w:val="clear" w:color="auto" w:fill="FFFFFF"/>
            <w:vAlign w:val="bottom"/>
          </w:tcPr>
          <w:p w:rsidR="005D201D" w:rsidRPr="00130F2A" w:rsidRDefault="005D201D" w:rsidP="00E76B2D">
            <w:pPr>
              <w:pStyle w:val="Default"/>
              <w:jc w:val="right"/>
              <w:rPr>
                <w:sz w:val="20"/>
                <w:szCs w:val="20"/>
              </w:rPr>
            </w:pPr>
            <w:r w:rsidRPr="00130F2A">
              <w:rPr>
                <w:sz w:val="20"/>
                <w:szCs w:val="20"/>
              </w:rPr>
              <w:t>$14</w:t>
            </w:r>
          </w:p>
        </w:tc>
        <w:tc>
          <w:tcPr>
            <w:tcW w:w="1351" w:type="dxa"/>
            <w:gridSpan w:val="2"/>
            <w:tcBorders>
              <w:top w:val="single" w:sz="6" w:space="0" w:color="17365D"/>
              <w:left w:val="single" w:sz="6" w:space="0" w:color="17365D"/>
              <w:bottom w:val="single" w:sz="12" w:space="0" w:color="17365D"/>
              <w:right w:val="single" w:sz="6" w:space="0" w:color="17365D"/>
            </w:tcBorders>
            <w:shd w:val="clear" w:color="auto" w:fill="FFFFFF"/>
          </w:tcPr>
          <w:p w:rsidR="005D201D" w:rsidRPr="00130F2A" w:rsidRDefault="005D201D" w:rsidP="00E76B2D">
            <w:pPr>
              <w:pStyle w:val="Default"/>
              <w:jc w:val="right"/>
              <w:rPr>
                <w:sz w:val="20"/>
                <w:szCs w:val="20"/>
              </w:rPr>
            </w:pPr>
            <w:r w:rsidRPr="00130F2A">
              <w:rPr>
                <w:sz w:val="20"/>
                <w:szCs w:val="20"/>
              </w:rPr>
              <w:t>$29</w:t>
            </w:r>
          </w:p>
        </w:tc>
        <w:tc>
          <w:tcPr>
            <w:tcW w:w="1351" w:type="dxa"/>
            <w:gridSpan w:val="2"/>
            <w:tcBorders>
              <w:top w:val="single" w:sz="6" w:space="0" w:color="17365D"/>
              <w:left w:val="single" w:sz="6" w:space="0" w:color="17365D"/>
              <w:bottom w:val="single" w:sz="12" w:space="0" w:color="17365D"/>
              <w:right w:val="single" w:sz="12" w:space="0" w:color="17365D"/>
            </w:tcBorders>
            <w:shd w:val="clear" w:color="auto" w:fill="FFFFFF"/>
          </w:tcPr>
          <w:p w:rsidR="005D201D" w:rsidRPr="00130F2A" w:rsidRDefault="005D201D" w:rsidP="00E76B2D">
            <w:pPr>
              <w:pStyle w:val="Default"/>
              <w:jc w:val="right"/>
              <w:rPr>
                <w:sz w:val="20"/>
                <w:szCs w:val="20"/>
              </w:rPr>
            </w:pPr>
            <w:r w:rsidRPr="00130F2A">
              <w:rPr>
                <w:sz w:val="20"/>
                <w:szCs w:val="20"/>
              </w:rPr>
              <w:t>$54</w:t>
            </w:r>
          </w:p>
        </w:tc>
      </w:tr>
    </w:tbl>
    <w:p w:rsidR="005D201D" w:rsidRPr="00130F2A" w:rsidRDefault="005D201D" w:rsidP="005D201D">
      <w:pPr>
        <w:ind w:left="720"/>
      </w:pPr>
    </w:p>
    <w:p w:rsidR="005D201D" w:rsidRPr="00130F2A" w:rsidRDefault="005D201D" w:rsidP="005D201D">
      <w:pPr>
        <w:ind w:left="720"/>
        <w:rPr>
          <w:b/>
        </w:rPr>
      </w:pPr>
      <w:r w:rsidRPr="00130F2A">
        <w:rPr>
          <w:b/>
        </w:rPr>
        <w:t>Tucson</w:t>
      </w:r>
    </w:p>
    <w:tbl>
      <w:tblPr>
        <w:tblW w:w="8820" w:type="dxa"/>
        <w:tblInd w:w="828" w:type="dxa"/>
        <w:tblBorders>
          <w:top w:val="single" w:sz="12" w:space="0" w:color="31849B"/>
          <w:left w:val="single" w:sz="12" w:space="0" w:color="31849B"/>
          <w:bottom w:val="single" w:sz="12" w:space="0" w:color="31849B"/>
          <w:right w:val="single" w:sz="12" w:space="0" w:color="31849B"/>
          <w:insideH w:val="single" w:sz="6" w:space="0" w:color="31849B"/>
          <w:insideV w:val="single" w:sz="6" w:space="0" w:color="31849B"/>
        </w:tblBorders>
        <w:tblLook w:val="04A0" w:firstRow="1" w:lastRow="0" w:firstColumn="1" w:lastColumn="0" w:noHBand="0" w:noVBand="1"/>
      </w:tblPr>
      <w:tblGrid>
        <w:gridCol w:w="1710"/>
        <w:gridCol w:w="1710"/>
        <w:gridCol w:w="1152"/>
        <w:gridCol w:w="265"/>
        <w:gridCol w:w="797"/>
        <w:gridCol w:w="531"/>
        <w:gridCol w:w="531"/>
        <w:gridCol w:w="796"/>
        <w:gridCol w:w="266"/>
        <w:gridCol w:w="1062"/>
      </w:tblGrid>
      <w:tr w:rsidR="005D201D" w:rsidRPr="00130F2A" w:rsidTr="00E76B2D">
        <w:tc>
          <w:tcPr>
            <w:tcW w:w="8820" w:type="dxa"/>
            <w:gridSpan w:val="10"/>
            <w:tcBorders>
              <w:top w:val="single" w:sz="12" w:space="0" w:color="17365D"/>
              <w:left w:val="single" w:sz="12" w:space="0" w:color="17365D"/>
              <w:bottom w:val="single" w:sz="6" w:space="0" w:color="17365D"/>
              <w:right w:val="single" w:sz="12" w:space="0" w:color="17365D"/>
            </w:tcBorders>
            <w:shd w:val="clear" w:color="auto" w:fill="8DB3E2"/>
          </w:tcPr>
          <w:p w:rsidR="005D201D" w:rsidRPr="00130F2A" w:rsidRDefault="005D201D" w:rsidP="00E76B2D">
            <w:pPr>
              <w:jc w:val="center"/>
              <w:rPr>
                <w:rFonts w:ascii="Tahoma" w:hAnsi="Tahoma" w:cs="Tahoma"/>
                <w:sz w:val="18"/>
                <w:szCs w:val="18"/>
              </w:rPr>
            </w:pPr>
            <w:r w:rsidRPr="00130F2A">
              <w:rPr>
                <w:rFonts w:ascii="Tahoma" w:hAnsi="Tahoma" w:cs="Tahoma"/>
                <w:sz w:val="18"/>
                <w:szCs w:val="18"/>
              </w:rPr>
              <w:t>LODGING ALLOWANCE – 2 ROOMS</w:t>
            </w:r>
          </w:p>
        </w:tc>
      </w:tr>
      <w:tr w:rsidR="005D201D" w:rsidRPr="00130F2A" w:rsidTr="00E76B2D">
        <w:tc>
          <w:tcPr>
            <w:tcW w:w="1710" w:type="dxa"/>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LOCATION</w:t>
            </w:r>
          </w:p>
        </w:tc>
        <w:tc>
          <w:tcPr>
            <w:tcW w:w="1710"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mallCaps/>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TRAINING DATES</w:t>
            </w:r>
          </w:p>
        </w:tc>
        <w:tc>
          <w:tcPr>
            <w:tcW w:w="1152"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STATE</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RATE</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1 ROOM</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+ 15% TAX</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2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1 NIGHT</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2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2 NIGHTS</w:t>
            </w:r>
          </w:p>
        </w:tc>
        <w:tc>
          <w:tcPr>
            <w:tcW w:w="1062" w:type="dxa"/>
            <w:tcBorders>
              <w:top w:val="single" w:sz="6" w:space="0" w:color="17365D"/>
              <w:left w:val="single" w:sz="6" w:space="0" w:color="17365D"/>
              <w:bottom w:val="single" w:sz="6" w:space="0" w:color="17365D"/>
              <w:right w:val="single" w:sz="12"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2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3 NIGHTS</w:t>
            </w:r>
          </w:p>
        </w:tc>
      </w:tr>
      <w:tr w:rsidR="005D201D" w:rsidRPr="00130F2A" w:rsidTr="00E76B2D">
        <w:tc>
          <w:tcPr>
            <w:tcW w:w="1710" w:type="dxa"/>
            <w:vMerge w:val="restart"/>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rFonts w:ascii="Tahoma" w:hAnsi="Tahoma" w:cs="Tahoma"/>
                <w:smallCaps/>
                <w:sz w:val="20"/>
                <w:szCs w:val="20"/>
              </w:rPr>
            </w:pPr>
            <w:r w:rsidRPr="00130F2A">
              <w:rPr>
                <w:rFonts w:ascii="Tahoma" w:hAnsi="Tahoma" w:cs="Tahoma"/>
                <w:smallCaps/>
                <w:sz w:val="20"/>
                <w:szCs w:val="20"/>
              </w:rPr>
              <w:t>tucson</w:t>
            </w:r>
          </w:p>
        </w:tc>
        <w:tc>
          <w:tcPr>
            <w:tcW w:w="1710"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Oct 1 – Dec 31</w:t>
            </w:r>
          </w:p>
        </w:tc>
        <w:tc>
          <w:tcPr>
            <w:tcW w:w="1152"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$89</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$102.35</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$204.70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$409.40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$614.10</w:t>
            </w:r>
          </w:p>
        </w:tc>
      </w:tr>
      <w:tr w:rsidR="005D201D" w:rsidRPr="00130F2A" w:rsidTr="00E76B2D">
        <w:tc>
          <w:tcPr>
            <w:tcW w:w="1710"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rFonts w:ascii="Tahoma" w:hAnsi="Tahoma" w:cs="Tahoma"/>
                <w:smallCaps/>
                <w:sz w:val="20"/>
                <w:szCs w:val="20"/>
              </w:rPr>
            </w:pPr>
          </w:p>
        </w:tc>
        <w:tc>
          <w:tcPr>
            <w:tcW w:w="1710"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Jan 1 – Feb 29</w:t>
            </w:r>
          </w:p>
        </w:tc>
        <w:tc>
          <w:tcPr>
            <w:tcW w:w="1152"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$106</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121.90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$243.80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$486.60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$636.00</w:t>
            </w:r>
          </w:p>
        </w:tc>
      </w:tr>
      <w:tr w:rsidR="005D201D" w:rsidRPr="00130F2A" w:rsidTr="00E76B2D">
        <w:tc>
          <w:tcPr>
            <w:tcW w:w="1710"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10"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Mar 1 – Sep 30</w:t>
            </w:r>
          </w:p>
        </w:tc>
        <w:tc>
          <w:tcPr>
            <w:tcW w:w="1152" w:type="dxa"/>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$89</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$102.35</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$204.70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$409.40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$614.10</w:t>
            </w:r>
          </w:p>
        </w:tc>
      </w:tr>
      <w:tr w:rsidR="005D201D" w:rsidRPr="00130F2A" w:rsidTr="00E76B2D">
        <w:tc>
          <w:tcPr>
            <w:tcW w:w="8820" w:type="dxa"/>
            <w:gridSpan w:val="10"/>
            <w:tcBorders>
              <w:top w:val="single" w:sz="6" w:space="0" w:color="17365D"/>
              <w:left w:val="single" w:sz="12" w:space="0" w:color="17365D"/>
              <w:bottom w:val="single" w:sz="6" w:space="0" w:color="17365D"/>
              <w:right w:val="single" w:sz="12" w:space="0" w:color="17365D"/>
            </w:tcBorders>
            <w:shd w:val="clear" w:color="auto" w:fill="8DB3E2"/>
          </w:tcPr>
          <w:p w:rsidR="005D201D" w:rsidRPr="00130F2A" w:rsidRDefault="005D201D" w:rsidP="00E76B2D">
            <w:pPr>
              <w:jc w:val="center"/>
              <w:rPr>
                <w:rFonts w:ascii="Tahoma" w:hAnsi="Tahoma" w:cs="Tahoma"/>
                <w:smallCaps/>
                <w:sz w:val="20"/>
                <w:szCs w:val="20"/>
              </w:rPr>
            </w:pPr>
            <w:r w:rsidRPr="00130F2A">
              <w:rPr>
                <w:rFonts w:ascii="Tahoma" w:hAnsi="Tahoma" w:cs="Tahoma"/>
                <w:sz w:val="18"/>
                <w:szCs w:val="18"/>
              </w:rPr>
              <w:t>LODGING ALLOWANCE – 3 ROOMS</w:t>
            </w:r>
          </w:p>
        </w:tc>
      </w:tr>
      <w:tr w:rsidR="005D201D" w:rsidRPr="00130F2A" w:rsidTr="00E76B2D">
        <w:tc>
          <w:tcPr>
            <w:tcW w:w="1710" w:type="dxa"/>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LOCATION</w:t>
            </w:r>
          </w:p>
        </w:tc>
        <w:tc>
          <w:tcPr>
            <w:tcW w:w="1710"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mallCaps/>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TRAINING DATES</w:t>
            </w:r>
          </w:p>
        </w:tc>
        <w:tc>
          <w:tcPr>
            <w:tcW w:w="1152"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STATE</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RATE</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1 ROOM</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+ 15% TAX</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3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1 NIGHT</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3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2 NIGHTS</w:t>
            </w:r>
          </w:p>
        </w:tc>
        <w:tc>
          <w:tcPr>
            <w:tcW w:w="1062" w:type="dxa"/>
            <w:tcBorders>
              <w:top w:val="single" w:sz="6" w:space="0" w:color="17365D"/>
              <w:left w:val="single" w:sz="6" w:space="0" w:color="17365D"/>
              <w:bottom w:val="single" w:sz="6" w:space="0" w:color="17365D"/>
              <w:right w:val="single" w:sz="12"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3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3 NIGHTS</w:t>
            </w:r>
          </w:p>
        </w:tc>
      </w:tr>
      <w:tr w:rsidR="005D201D" w:rsidRPr="00130F2A" w:rsidTr="00E76B2D">
        <w:trPr>
          <w:trHeight w:val="152"/>
        </w:trPr>
        <w:tc>
          <w:tcPr>
            <w:tcW w:w="1710" w:type="dxa"/>
            <w:vMerge w:val="restart"/>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rFonts w:ascii="Tahoma" w:hAnsi="Tahoma" w:cs="Tahoma"/>
                <w:smallCaps/>
                <w:sz w:val="20"/>
                <w:szCs w:val="20"/>
              </w:rPr>
            </w:pPr>
            <w:r w:rsidRPr="00130F2A">
              <w:rPr>
                <w:rFonts w:ascii="Tahoma" w:hAnsi="Tahoma" w:cs="Tahoma"/>
                <w:smallCaps/>
                <w:sz w:val="20"/>
                <w:szCs w:val="20"/>
              </w:rPr>
              <w:t>tucson</w:t>
            </w:r>
          </w:p>
        </w:tc>
        <w:tc>
          <w:tcPr>
            <w:tcW w:w="1710"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Oct 1 – Dec 31</w:t>
            </w:r>
          </w:p>
        </w:tc>
        <w:tc>
          <w:tcPr>
            <w:tcW w:w="1152"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$89</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$102.35</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$307.05</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$614.10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$921.15</w:t>
            </w:r>
          </w:p>
        </w:tc>
      </w:tr>
      <w:tr w:rsidR="005D201D" w:rsidRPr="00130F2A" w:rsidTr="00E76B2D">
        <w:trPr>
          <w:trHeight w:val="152"/>
        </w:trPr>
        <w:tc>
          <w:tcPr>
            <w:tcW w:w="1710"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rFonts w:ascii="Tahoma" w:hAnsi="Tahoma" w:cs="Tahoma"/>
                <w:smallCaps/>
                <w:sz w:val="20"/>
                <w:szCs w:val="20"/>
              </w:rPr>
            </w:pPr>
          </w:p>
        </w:tc>
        <w:tc>
          <w:tcPr>
            <w:tcW w:w="1710"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Jan 1 – Feb 29</w:t>
            </w:r>
          </w:p>
        </w:tc>
        <w:tc>
          <w:tcPr>
            <w:tcW w:w="1152"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$106</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121.90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$365.70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$731.40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1,097.10</w:t>
            </w:r>
          </w:p>
        </w:tc>
      </w:tr>
      <w:tr w:rsidR="005D201D" w:rsidRPr="00130F2A" w:rsidTr="00E76B2D">
        <w:tc>
          <w:tcPr>
            <w:tcW w:w="1710"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10"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Mar 1 – Sep 30</w:t>
            </w:r>
          </w:p>
        </w:tc>
        <w:tc>
          <w:tcPr>
            <w:tcW w:w="1152" w:type="dxa"/>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$89</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$102.35</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$307.05</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$614.10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$921.15</w:t>
            </w:r>
          </w:p>
        </w:tc>
      </w:tr>
      <w:tr w:rsidR="005D201D" w:rsidRPr="00130F2A" w:rsidTr="00E76B2D">
        <w:tc>
          <w:tcPr>
            <w:tcW w:w="8820" w:type="dxa"/>
            <w:gridSpan w:val="10"/>
            <w:tcBorders>
              <w:top w:val="single" w:sz="6" w:space="0" w:color="17365D"/>
              <w:left w:val="single" w:sz="12" w:space="0" w:color="17365D"/>
              <w:bottom w:val="single" w:sz="6" w:space="0" w:color="17365D"/>
              <w:right w:val="single" w:sz="12" w:space="0" w:color="17365D"/>
            </w:tcBorders>
            <w:shd w:val="clear" w:color="auto" w:fill="8DB3E2"/>
          </w:tcPr>
          <w:p w:rsidR="005D201D" w:rsidRPr="00130F2A" w:rsidRDefault="005D201D" w:rsidP="00E76B2D">
            <w:pPr>
              <w:jc w:val="center"/>
              <w:rPr>
                <w:rFonts w:ascii="Tahoma" w:hAnsi="Tahoma" w:cs="Tahoma"/>
                <w:smallCaps/>
                <w:sz w:val="20"/>
                <w:szCs w:val="20"/>
              </w:rPr>
            </w:pPr>
            <w:r w:rsidRPr="00130F2A">
              <w:rPr>
                <w:rFonts w:ascii="Tahoma" w:hAnsi="Tahoma" w:cs="Tahoma"/>
                <w:sz w:val="18"/>
                <w:szCs w:val="18"/>
              </w:rPr>
              <w:t>LODGING ALLOWANCE – 4 ROOMS</w:t>
            </w:r>
          </w:p>
        </w:tc>
      </w:tr>
      <w:tr w:rsidR="005D201D" w:rsidRPr="00130F2A" w:rsidTr="00E76B2D">
        <w:tc>
          <w:tcPr>
            <w:tcW w:w="1710" w:type="dxa"/>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LOCATION</w:t>
            </w:r>
          </w:p>
        </w:tc>
        <w:tc>
          <w:tcPr>
            <w:tcW w:w="1710"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mallCaps/>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TRAINING DATES</w:t>
            </w:r>
          </w:p>
        </w:tc>
        <w:tc>
          <w:tcPr>
            <w:tcW w:w="1152"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STATE</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RATE</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1 ROOM</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+ 15% TAX</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4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1 NIGHT</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4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2 NIGHTS</w:t>
            </w:r>
          </w:p>
        </w:tc>
        <w:tc>
          <w:tcPr>
            <w:tcW w:w="1062" w:type="dxa"/>
            <w:tcBorders>
              <w:top w:val="single" w:sz="6" w:space="0" w:color="17365D"/>
              <w:left w:val="single" w:sz="6" w:space="0" w:color="17365D"/>
              <w:bottom w:val="single" w:sz="6" w:space="0" w:color="17365D"/>
              <w:right w:val="single" w:sz="12"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4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3 NIGHTS</w:t>
            </w:r>
          </w:p>
        </w:tc>
      </w:tr>
      <w:tr w:rsidR="005D201D" w:rsidRPr="00130F2A" w:rsidTr="00E76B2D">
        <w:trPr>
          <w:trHeight w:val="152"/>
        </w:trPr>
        <w:tc>
          <w:tcPr>
            <w:tcW w:w="1710" w:type="dxa"/>
            <w:vMerge w:val="restart"/>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rFonts w:ascii="Tahoma" w:hAnsi="Tahoma" w:cs="Tahoma"/>
                <w:smallCaps/>
                <w:sz w:val="20"/>
                <w:szCs w:val="20"/>
              </w:rPr>
            </w:pPr>
            <w:r w:rsidRPr="00130F2A">
              <w:rPr>
                <w:rFonts w:ascii="Tahoma" w:hAnsi="Tahoma" w:cs="Tahoma"/>
                <w:smallCaps/>
                <w:sz w:val="20"/>
                <w:szCs w:val="20"/>
              </w:rPr>
              <w:t>tucson</w:t>
            </w:r>
          </w:p>
        </w:tc>
        <w:tc>
          <w:tcPr>
            <w:tcW w:w="1710"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Oct 1 – Dec 31</w:t>
            </w:r>
          </w:p>
        </w:tc>
        <w:tc>
          <w:tcPr>
            <w:tcW w:w="1152"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$89</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$102.35</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$409.40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$818.80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$1,228.20</w:t>
            </w:r>
          </w:p>
        </w:tc>
      </w:tr>
      <w:tr w:rsidR="005D201D" w:rsidRPr="00130F2A" w:rsidTr="00E76B2D">
        <w:trPr>
          <w:trHeight w:val="152"/>
        </w:trPr>
        <w:tc>
          <w:tcPr>
            <w:tcW w:w="1710"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rFonts w:ascii="Tahoma" w:hAnsi="Tahoma" w:cs="Tahoma"/>
                <w:smallCaps/>
                <w:sz w:val="20"/>
                <w:szCs w:val="20"/>
              </w:rPr>
            </w:pPr>
          </w:p>
        </w:tc>
        <w:tc>
          <w:tcPr>
            <w:tcW w:w="1710"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Jan 1 – Feb 29</w:t>
            </w:r>
          </w:p>
        </w:tc>
        <w:tc>
          <w:tcPr>
            <w:tcW w:w="1152"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$106</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121.90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4487.60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$975.20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$1,462.80</w:t>
            </w:r>
          </w:p>
        </w:tc>
      </w:tr>
      <w:tr w:rsidR="005D201D" w:rsidRPr="00130F2A" w:rsidTr="00E76B2D">
        <w:tc>
          <w:tcPr>
            <w:tcW w:w="1710"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10"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Mar 1 – Sep 30</w:t>
            </w:r>
          </w:p>
        </w:tc>
        <w:tc>
          <w:tcPr>
            <w:tcW w:w="1152" w:type="dxa"/>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$89</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$102.35</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$409.40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$818.80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$1,228.20</w:t>
            </w:r>
          </w:p>
        </w:tc>
      </w:tr>
      <w:tr w:rsidR="005D201D" w:rsidRPr="00130F2A" w:rsidTr="00E76B2D">
        <w:tc>
          <w:tcPr>
            <w:tcW w:w="8820" w:type="dxa"/>
            <w:gridSpan w:val="10"/>
            <w:tcBorders>
              <w:top w:val="single" w:sz="6" w:space="0" w:color="17365D"/>
              <w:left w:val="single" w:sz="12" w:space="0" w:color="17365D"/>
              <w:bottom w:val="single" w:sz="6" w:space="0" w:color="17365D"/>
              <w:right w:val="single" w:sz="12" w:space="0" w:color="17365D"/>
            </w:tcBorders>
            <w:shd w:val="clear" w:color="auto" w:fill="8DB3E2"/>
          </w:tcPr>
          <w:p w:rsidR="005D201D" w:rsidRPr="00130F2A" w:rsidRDefault="005D201D" w:rsidP="00E76B2D">
            <w:pPr>
              <w:jc w:val="center"/>
              <w:rPr>
                <w:rFonts w:ascii="Tahoma" w:hAnsi="Tahoma" w:cs="Tahoma"/>
                <w:smallCaps/>
                <w:sz w:val="20"/>
                <w:szCs w:val="20"/>
              </w:rPr>
            </w:pPr>
            <w:r w:rsidRPr="00130F2A">
              <w:rPr>
                <w:rFonts w:ascii="Tahoma" w:hAnsi="Tahoma" w:cs="Tahoma"/>
                <w:sz w:val="18"/>
                <w:szCs w:val="18"/>
              </w:rPr>
              <w:t>LODGING ALLOWANCE – 5 ROOMS</w:t>
            </w:r>
          </w:p>
        </w:tc>
      </w:tr>
      <w:tr w:rsidR="005D201D" w:rsidRPr="00130F2A" w:rsidTr="00E76B2D">
        <w:tc>
          <w:tcPr>
            <w:tcW w:w="1710" w:type="dxa"/>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LOCATION</w:t>
            </w:r>
          </w:p>
        </w:tc>
        <w:tc>
          <w:tcPr>
            <w:tcW w:w="1710"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mallCaps/>
                <w:sz w:val="16"/>
                <w:szCs w:val="16"/>
              </w:rPr>
            </w:pP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TRAINING DATES</w:t>
            </w:r>
          </w:p>
        </w:tc>
        <w:tc>
          <w:tcPr>
            <w:tcW w:w="1152"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STATE</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RATE</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1 ROOM</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+ 15% TAX</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5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1 NIGHT</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5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2 NIGHTS</w:t>
            </w:r>
          </w:p>
        </w:tc>
        <w:tc>
          <w:tcPr>
            <w:tcW w:w="1062" w:type="dxa"/>
            <w:tcBorders>
              <w:top w:val="single" w:sz="6" w:space="0" w:color="17365D"/>
              <w:left w:val="single" w:sz="6" w:space="0" w:color="17365D"/>
              <w:bottom w:val="single" w:sz="6" w:space="0" w:color="17365D"/>
              <w:right w:val="single" w:sz="12"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5 ROOMS</w:t>
            </w:r>
          </w:p>
          <w:p w:rsidR="005D201D" w:rsidRPr="00130F2A" w:rsidRDefault="005D201D" w:rsidP="00E76B2D">
            <w:pPr>
              <w:jc w:val="center"/>
              <w:rPr>
                <w:rFonts w:ascii="Tahoma" w:hAnsi="Tahoma" w:cs="Tahoma"/>
                <w:sz w:val="16"/>
                <w:szCs w:val="16"/>
              </w:rPr>
            </w:pPr>
            <w:r w:rsidRPr="00130F2A">
              <w:rPr>
                <w:rFonts w:ascii="Tahoma" w:hAnsi="Tahoma" w:cs="Tahoma"/>
                <w:sz w:val="16"/>
                <w:szCs w:val="16"/>
              </w:rPr>
              <w:t>3 NIGHTS</w:t>
            </w:r>
          </w:p>
        </w:tc>
      </w:tr>
      <w:tr w:rsidR="005D201D" w:rsidRPr="00130F2A" w:rsidTr="00E76B2D">
        <w:trPr>
          <w:trHeight w:val="152"/>
        </w:trPr>
        <w:tc>
          <w:tcPr>
            <w:tcW w:w="1710" w:type="dxa"/>
            <w:vMerge w:val="restart"/>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rFonts w:ascii="Tahoma" w:hAnsi="Tahoma" w:cs="Tahoma"/>
                <w:smallCaps/>
                <w:sz w:val="20"/>
                <w:szCs w:val="20"/>
              </w:rPr>
            </w:pPr>
            <w:r w:rsidRPr="00130F2A">
              <w:rPr>
                <w:rFonts w:ascii="Tahoma" w:hAnsi="Tahoma" w:cs="Tahoma"/>
                <w:smallCaps/>
                <w:sz w:val="20"/>
                <w:szCs w:val="20"/>
              </w:rPr>
              <w:t>tucson</w:t>
            </w:r>
          </w:p>
        </w:tc>
        <w:tc>
          <w:tcPr>
            <w:tcW w:w="1710"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Oct 1 – Dec 31</w:t>
            </w:r>
          </w:p>
        </w:tc>
        <w:tc>
          <w:tcPr>
            <w:tcW w:w="1152"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$89</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$102.35</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$511.75</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$1,023.50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$1,535.25</w:t>
            </w:r>
          </w:p>
        </w:tc>
      </w:tr>
      <w:tr w:rsidR="005D201D" w:rsidRPr="00130F2A" w:rsidTr="00E76B2D">
        <w:trPr>
          <w:trHeight w:val="152"/>
        </w:trPr>
        <w:tc>
          <w:tcPr>
            <w:tcW w:w="1710"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rFonts w:ascii="Tahoma" w:hAnsi="Tahoma" w:cs="Tahoma"/>
                <w:smallCaps/>
                <w:sz w:val="20"/>
                <w:szCs w:val="20"/>
              </w:rPr>
            </w:pPr>
          </w:p>
        </w:tc>
        <w:tc>
          <w:tcPr>
            <w:tcW w:w="1710"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Jan 1 – Feb 29</w:t>
            </w:r>
          </w:p>
        </w:tc>
        <w:tc>
          <w:tcPr>
            <w:tcW w:w="1152"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$106</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121.90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$609.50</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$1,219.00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$1,828.50</w:t>
            </w:r>
          </w:p>
        </w:tc>
      </w:tr>
      <w:tr w:rsidR="005D201D" w:rsidRPr="00130F2A" w:rsidTr="00E76B2D">
        <w:tc>
          <w:tcPr>
            <w:tcW w:w="1710" w:type="dxa"/>
            <w:vMerge/>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both"/>
              <w:rPr>
                <w:sz w:val="20"/>
                <w:szCs w:val="20"/>
              </w:rPr>
            </w:pPr>
          </w:p>
        </w:tc>
        <w:tc>
          <w:tcPr>
            <w:tcW w:w="1710" w:type="dxa"/>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rPr>
                <w:sz w:val="20"/>
                <w:szCs w:val="20"/>
              </w:rPr>
            </w:pPr>
            <w:r w:rsidRPr="00130F2A">
              <w:rPr>
                <w:sz w:val="20"/>
                <w:szCs w:val="20"/>
              </w:rPr>
              <w:t>Mar 1 – Sep 30</w:t>
            </w:r>
          </w:p>
        </w:tc>
        <w:tc>
          <w:tcPr>
            <w:tcW w:w="1152" w:type="dxa"/>
            <w:tcBorders>
              <w:top w:val="single" w:sz="6" w:space="0" w:color="17365D"/>
              <w:left w:val="single" w:sz="6" w:space="0" w:color="17365D"/>
              <w:bottom w:val="single" w:sz="6" w:space="0" w:color="17365D"/>
              <w:right w:val="single" w:sz="6" w:space="0" w:color="17365D"/>
            </w:tcBorders>
            <w:shd w:val="clear" w:color="auto" w:fill="auto"/>
            <w:vAlign w:val="center"/>
          </w:tcPr>
          <w:p w:rsidR="005D201D" w:rsidRPr="00130F2A" w:rsidRDefault="005D201D" w:rsidP="00E76B2D">
            <w:pPr>
              <w:pStyle w:val="Default"/>
              <w:jc w:val="right"/>
              <w:rPr>
                <w:sz w:val="20"/>
                <w:szCs w:val="20"/>
              </w:rPr>
            </w:pPr>
            <w:r w:rsidRPr="00130F2A">
              <w:rPr>
                <w:sz w:val="20"/>
                <w:szCs w:val="20"/>
              </w:rPr>
              <w:t>$89</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vAlign w:val="bottom"/>
          </w:tcPr>
          <w:p w:rsidR="005D201D" w:rsidRPr="00130F2A" w:rsidRDefault="005D201D" w:rsidP="00E76B2D">
            <w:pPr>
              <w:pStyle w:val="Default"/>
              <w:jc w:val="right"/>
              <w:rPr>
                <w:sz w:val="20"/>
                <w:szCs w:val="20"/>
              </w:rPr>
            </w:pPr>
            <w:r w:rsidRPr="00130F2A">
              <w:rPr>
                <w:sz w:val="20"/>
                <w:szCs w:val="20"/>
              </w:rPr>
              <w:t>$102.35</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$511.75</w:t>
            </w:r>
          </w:p>
        </w:tc>
        <w:tc>
          <w:tcPr>
            <w:tcW w:w="1062" w:type="dxa"/>
            <w:gridSpan w:val="2"/>
            <w:tcBorders>
              <w:top w:val="single" w:sz="6" w:space="0" w:color="17365D"/>
              <w:left w:val="single" w:sz="6" w:space="0" w:color="17365D"/>
              <w:bottom w:val="single" w:sz="6" w:space="0" w:color="17365D"/>
              <w:right w:val="single" w:sz="6" w:space="0" w:color="17365D"/>
            </w:tcBorders>
            <w:shd w:val="clear" w:color="auto" w:fill="auto"/>
          </w:tcPr>
          <w:p w:rsidR="005D201D" w:rsidRPr="00130F2A" w:rsidRDefault="005D201D" w:rsidP="00E76B2D">
            <w:pPr>
              <w:jc w:val="right"/>
              <w:rPr>
                <w:sz w:val="20"/>
                <w:szCs w:val="20"/>
              </w:rPr>
            </w:pPr>
            <w:r w:rsidRPr="00130F2A">
              <w:rPr>
                <w:sz w:val="20"/>
                <w:szCs w:val="20"/>
              </w:rPr>
              <w:t>$1,023.50</w:t>
            </w:r>
          </w:p>
        </w:tc>
        <w:tc>
          <w:tcPr>
            <w:tcW w:w="1062" w:type="dxa"/>
            <w:tcBorders>
              <w:top w:val="single" w:sz="6" w:space="0" w:color="17365D"/>
              <w:left w:val="single" w:sz="6" w:space="0" w:color="17365D"/>
              <w:bottom w:val="single" w:sz="6" w:space="0" w:color="17365D"/>
              <w:right w:val="single" w:sz="12" w:space="0" w:color="17365D"/>
            </w:tcBorders>
            <w:shd w:val="clear" w:color="auto" w:fill="auto"/>
          </w:tcPr>
          <w:p w:rsidR="005D201D" w:rsidRPr="00130F2A" w:rsidRDefault="005D201D" w:rsidP="00E76B2D">
            <w:pPr>
              <w:jc w:val="right"/>
              <w:rPr>
                <w:sz w:val="20"/>
                <w:szCs w:val="20"/>
              </w:rPr>
            </w:pPr>
            <w:r w:rsidRPr="00130F2A">
              <w:rPr>
                <w:sz w:val="20"/>
                <w:szCs w:val="20"/>
              </w:rPr>
              <w:t>$1,535.25</w:t>
            </w:r>
          </w:p>
        </w:tc>
      </w:tr>
      <w:tr w:rsidR="005D201D" w:rsidRPr="00130F2A" w:rsidTr="00E76B2D">
        <w:tc>
          <w:tcPr>
            <w:tcW w:w="8820" w:type="dxa"/>
            <w:gridSpan w:val="10"/>
            <w:tcBorders>
              <w:top w:val="single" w:sz="6" w:space="0" w:color="17365D"/>
              <w:left w:val="single" w:sz="12" w:space="0" w:color="17365D"/>
              <w:bottom w:val="single" w:sz="6" w:space="0" w:color="17365D"/>
              <w:right w:val="single" w:sz="12" w:space="0" w:color="17365D"/>
            </w:tcBorders>
            <w:shd w:val="clear" w:color="auto" w:fill="8DB3E2"/>
          </w:tcPr>
          <w:p w:rsidR="005D201D" w:rsidRPr="00130F2A" w:rsidRDefault="005D201D" w:rsidP="00E76B2D">
            <w:pPr>
              <w:jc w:val="center"/>
              <w:rPr>
                <w:sz w:val="20"/>
                <w:szCs w:val="20"/>
              </w:rPr>
            </w:pPr>
            <w:r w:rsidRPr="00130F2A">
              <w:rPr>
                <w:rFonts w:ascii="Tahoma" w:hAnsi="Tahoma" w:cs="Tahoma"/>
                <w:sz w:val="18"/>
                <w:szCs w:val="18"/>
              </w:rPr>
              <w:t>MEAL ALLOWANCE PER PERSON</w:t>
            </w:r>
          </w:p>
        </w:tc>
      </w:tr>
      <w:tr w:rsidR="005D201D" w:rsidRPr="00130F2A" w:rsidTr="00E76B2D">
        <w:tc>
          <w:tcPr>
            <w:tcW w:w="1710" w:type="dxa"/>
            <w:tcBorders>
              <w:top w:val="single" w:sz="6" w:space="0" w:color="17365D"/>
              <w:left w:val="single" w:sz="12"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LOCATION</w:t>
            </w:r>
          </w:p>
        </w:tc>
        <w:tc>
          <w:tcPr>
            <w:tcW w:w="1710" w:type="dxa"/>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z w:val="16"/>
                <w:szCs w:val="16"/>
              </w:rPr>
            </w:pPr>
            <w:r w:rsidRPr="00130F2A">
              <w:rPr>
                <w:rFonts w:ascii="Tahoma" w:hAnsi="Tahoma" w:cs="Tahoma"/>
                <w:sz w:val="16"/>
                <w:szCs w:val="16"/>
              </w:rPr>
              <w:t>TRAINING DATES</w:t>
            </w:r>
          </w:p>
        </w:tc>
        <w:tc>
          <w:tcPr>
            <w:tcW w:w="1417"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tabs>
                <w:tab w:val="center" w:pos="828"/>
                <w:tab w:val="left" w:pos="1584"/>
              </w:tabs>
              <w:jc w:val="center"/>
              <w:rPr>
                <w:rFonts w:ascii="Tahoma" w:hAnsi="Tahoma" w:cs="Tahoma"/>
                <w:smallCaps/>
                <w:sz w:val="16"/>
                <w:szCs w:val="16"/>
              </w:rPr>
            </w:pPr>
            <w:r w:rsidRPr="00130F2A">
              <w:rPr>
                <w:rFonts w:ascii="Tahoma" w:hAnsi="Tahoma" w:cs="Tahoma"/>
                <w:smallCaps/>
                <w:sz w:val="16"/>
                <w:szCs w:val="16"/>
              </w:rPr>
              <w:t>breakfast</w:t>
            </w:r>
          </w:p>
        </w:tc>
        <w:tc>
          <w:tcPr>
            <w:tcW w:w="1328"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mallCaps/>
                <w:sz w:val="16"/>
                <w:szCs w:val="16"/>
              </w:rPr>
            </w:pPr>
            <w:r w:rsidRPr="00130F2A">
              <w:rPr>
                <w:rFonts w:ascii="Tahoma" w:hAnsi="Tahoma" w:cs="Tahoma"/>
                <w:smallCaps/>
                <w:sz w:val="16"/>
                <w:szCs w:val="16"/>
              </w:rPr>
              <w:t>LUNCH</w:t>
            </w:r>
          </w:p>
        </w:tc>
        <w:tc>
          <w:tcPr>
            <w:tcW w:w="1327" w:type="dxa"/>
            <w:gridSpan w:val="2"/>
            <w:tcBorders>
              <w:top w:val="single" w:sz="6" w:space="0" w:color="17365D"/>
              <w:left w:val="single" w:sz="6" w:space="0" w:color="17365D"/>
              <w:bottom w:val="single" w:sz="6" w:space="0" w:color="17365D"/>
              <w:right w:val="single" w:sz="6" w:space="0" w:color="17365D"/>
            </w:tcBorders>
            <w:shd w:val="clear" w:color="auto" w:fill="C6D9F1"/>
          </w:tcPr>
          <w:p w:rsidR="005D201D" w:rsidRPr="00130F2A" w:rsidRDefault="005D201D" w:rsidP="00E76B2D">
            <w:pPr>
              <w:jc w:val="center"/>
              <w:rPr>
                <w:rFonts w:ascii="Tahoma" w:hAnsi="Tahoma" w:cs="Tahoma"/>
                <w:smallCaps/>
                <w:sz w:val="16"/>
                <w:szCs w:val="16"/>
              </w:rPr>
            </w:pPr>
            <w:r w:rsidRPr="00130F2A">
              <w:rPr>
                <w:rFonts w:ascii="Tahoma" w:hAnsi="Tahoma" w:cs="Tahoma"/>
                <w:smallCaps/>
                <w:sz w:val="16"/>
                <w:szCs w:val="16"/>
              </w:rPr>
              <w:t>DINNER</w:t>
            </w:r>
          </w:p>
        </w:tc>
        <w:tc>
          <w:tcPr>
            <w:tcW w:w="1328" w:type="dxa"/>
            <w:gridSpan w:val="2"/>
            <w:tcBorders>
              <w:top w:val="single" w:sz="6" w:space="0" w:color="17365D"/>
              <w:left w:val="single" w:sz="6" w:space="0" w:color="17365D"/>
              <w:bottom w:val="single" w:sz="6" w:space="0" w:color="17365D"/>
              <w:right w:val="single" w:sz="12" w:space="0" w:color="17365D"/>
            </w:tcBorders>
            <w:shd w:val="clear" w:color="auto" w:fill="C6D9F1"/>
          </w:tcPr>
          <w:p w:rsidR="005D201D" w:rsidRPr="00130F2A" w:rsidRDefault="005D201D" w:rsidP="00E76B2D">
            <w:pPr>
              <w:jc w:val="center"/>
              <w:rPr>
                <w:rFonts w:ascii="Tahoma" w:hAnsi="Tahoma" w:cs="Tahoma"/>
                <w:smallCaps/>
                <w:sz w:val="16"/>
                <w:szCs w:val="16"/>
              </w:rPr>
            </w:pPr>
            <w:r w:rsidRPr="00130F2A">
              <w:rPr>
                <w:rFonts w:ascii="Tahoma" w:hAnsi="Tahoma" w:cs="Tahoma"/>
                <w:smallCaps/>
                <w:sz w:val="16"/>
                <w:szCs w:val="16"/>
              </w:rPr>
              <w:t>TOTAL PER DIEM</w:t>
            </w:r>
          </w:p>
        </w:tc>
      </w:tr>
      <w:tr w:rsidR="005D201D" w:rsidRPr="00130F2A" w:rsidTr="00E76B2D">
        <w:tc>
          <w:tcPr>
            <w:tcW w:w="1710" w:type="dxa"/>
            <w:tcBorders>
              <w:top w:val="single" w:sz="6" w:space="0" w:color="17365D"/>
              <w:left w:val="single" w:sz="12" w:space="0" w:color="17365D"/>
              <w:bottom w:val="single" w:sz="12" w:space="0" w:color="17365D"/>
              <w:right w:val="single" w:sz="6" w:space="0" w:color="17365D"/>
            </w:tcBorders>
            <w:shd w:val="clear" w:color="auto" w:fill="C6D9F1"/>
          </w:tcPr>
          <w:p w:rsidR="005D201D" w:rsidRPr="00130F2A" w:rsidRDefault="005D201D" w:rsidP="00E76B2D">
            <w:pPr>
              <w:rPr>
                <w:rFonts w:ascii="Tahoma" w:hAnsi="Tahoma" w:cs="Tahoma"/>
                <w:smallCaps/>
                <w:sz w:val="20"/>
                <w:szCs w:val="20"/>
              </w:rPr>
            </w:pPr>
            <w:r w:rsidRPr="00130F2A">
              <w:rPr>
                <w:rFonts w:ascii="Tahoma" w:hAnsi="Tahoma" w:cs="Tahoma"/>
                <w:smallCaps/>
                <w:sz w:val="20"/>
                <w:szCs w:val="20"/>
              </w:rPr>
              <w:t>tucson</w:t>
            </w:r>
          </w:p>
        </w:tc>
        <w:tc>
          <w:tcPr>
            <w:tcW w:w="1710" w:type="dxa"/>
            <w:tcBorders>
              <w:top w:val="single" w:sz="6" w:space="0" w:color="17365D"/>
              <w:left w:val="single" w:sz="6" w:space="0" w:color="17365D"/>
              <w:bottom w:val="single" w:sz="12" w:space="0" w:color="17365D"/>
              <w:right w:val="single" w:sz="6" w:space="0" w:color="17365D"/>
            </w:tcBorders>
            <w:shd w:val="clear" w:color="auto" w:fill="FFFFFF"/>
          </w:tcPr>
          <w:p w:rsidR="005D201D" w:rsidRPr="00130F2A" w:rsidRDefault="005D201D" w:rsidP="00E76B2D">
            <w:pPr>
              <w:rPr>
                <w:sz w:val="20"/>
                <w:szCs w:val="20"/>
              </w:rPr>
            </w:pPr>
            <w:r w:rsidRPr="00130F2A">
              <w:rPr>
                <w:sz w:val="20"/>
                <w:szCs w:val="20"/>
              </w:rPr>
              <w:t>All dates</w:t>
            </w:r>
          </w:p>
        </w:tc>
        <w:tc>
          <w:tcPr>
            <w:tcW w:w="1417" w:type="dxa"/>
            <w:gridSpan w:val="2"/>
            <w:tcBorders>
              <w:top w:val="single" w:sz="6" w:space="0" w:color="17365D"/>
              <w:left w:val="single" w:sz="6" w:space="0" w:color="17365D"/>
              <w:bottom w:val="single" w:sz="12" w:space="0" w:color="17365D"/>
              <w:right w:val="single" w:sz="6" w:space="0" w:color="17365D"/>
            </w:tcBorders>
            <w:shd w:val="clear" w:color="auto" w:fill="FFFFFF"/>
            <w:vAlign w:val="bottom"/>
          </w:tcPr>
          <w:p w:rsidR="005D201D" w:rsidRPr="00130F2A" w:rsidRDefault="005D201D" w:rsidP="00E76B2D">
            <w:pPr>
              <w:pStyle w:val="Default"/>
              <w:jc w:val="right"/>
              <w:rPr>
                <w:sz w:val="20"/>
                <w:szCs w:val="20"/>
              </w:rPr>
            </w:pPr>
            <w:r w:rsidRPr="00130F2A">
              <w:rPr>
                <w:sz w:val="20"/>
                <w:szCs w:val="20"/>
              </w:rPr>
              <w:t>$10</w:t>
            </w:r>
          </w:p>
        </w:tc>
        <w:tc>
          <w:tcPr>
            <w:tcW w:w="1328" w:type="dxa"/>
            <w:gridSpan w:val="2"/>
            <w:tcBorders>
              <w:top w:val="single" w:sz="6" w:space="0" w:color="17365D"/>
              <w:left w:val="single" w:sz="6" w:space="0" w:color="17365D"/>
              <w:bottom w:val="single" w:sz="12" w:space="0" w:color="17365D"/>
              <w:right w:val="single" w:sz="6" w:space="0" w:color="17365D"/>
            </w:tcBorders>
            <w:shd w:val="clear" w:color="auto" w:fill="FFFFFF"/>
            <w:vAlign w:val="bottom"/>
          </w:tcPr>
          <w:p w:rsidR="005D201D" w:rsidRPr="00130F2A" w:rsidRDefault="005D201D" w:rsidP="00E76B2D">
            <w:pPr>
              <w:pStyle w:val="Default"/>
              <w:jc w:val="right"/>
              <w:rPr>
                <w:sz w:val="20"/>
                <w:szCs w:val="20"/>
              </w:rPr>
            </w:pPr>
            <w:r w:rsidRPr="00130F2A">
              <w:rPr>
                <w:sz w:val="20"/>
                <w:szCs w:val="20"/>
              </w:rPr>
              <w:t>$13</w:t>
            </w:r>
          </w:p>
        </w:tc>
        <w:tc>
          <w:tcPr>
            <w:tcW w:w="1327" w:type="dxa"/>
            <w:gridSpan w:val="2"/>
            <w:tcBorders>
              <w:top w:val="single" w:sz="6" w:space="0" w:color="17365D"/>
              <w:left w:val="single" w:sz="6" w:space="0" w:color="17365D"/>
              <w:bottom w:val="single" w:sz="12" w:space="0" w:color="17365D"/>
              <w:right w:val="single" w:sz="6" w:space="0" w:color="17365D"/>
            </w:tcBorders>
            <w:shd w:val="clear" w:color="auto" w:fill="FFFFFF"/>
            <w:vAlign w:val="bottom"/>
          </w:tcPr>
          <w:p w:rsidR="005D201D" w:rsidRPr="00130F2A" w:rsidRDefault="005D201D" w:rsidP="00E76B2D">
            <w:pPr>
              <w:pStyle w:val="Default"/>
              <w:jc w:val="right"/>
              <w:rPr>
                <w:sz w:val="20"/>
                <w:szCs w:val="20"/>
              </w:rPr>
            </w:pPr>
            <w:r w:rsidRPr="00130F2A">
              <w:rPr>
                <w:sz w:val="20"/>
                <w:szCs w:val="20"/>
              </w:rPr>
              <w:t>$26</w:t>
            </w:r>
          </w:p>
        </w:tc>
        <w:tc>
          <w:tcPr>
            <w:tcW w:w="1328" w:type="dxa"/>
            <w:gridSpan w:val="2"/>
            <w:tcBorders>
              <w:top w:val="single" w:sz="6" w:space="0" w:color="17365D"/>
              <w:left w:val="single" w:sz="6" w:space="0" w:color="17365D"/>
              <w:bottom w:val="single" w:sz="12" w:space="0" w:color="17365D"/>
              <w:right w:val="single" w:sz="12" w:space="0" w:color="17365D"/>
            </w:tcBorders>
            <w:shd w:val="clear" w:color="auto" w:fill="FFFFFF"/>
            <w:vAlign w:val="bottom"/>
          </w:tcPr>
          <w:p w:rsidR="005D201D" w:rsidRPr="00130F2A" w:rsidRDefault="005D201D" w:rsidP="00E76B2D">
            <w:pPr>
              <w:pStyle w:val="Default"/>
              <w:jc w:val="right"/>
              <w:rPr>
                <w:sz w:val="20"/>
                <w:szCs w:val="20"/>
              </w:rPr>
            </w:pPr>
            <w:r w:rsidRPr="00130F2A">
              <w:rPr>
                <w:sz w:val="20"/>
                <w:szCs w:val="20"/>
              </w:rPr>
              <w:t>$49</w:t>
            </w:r>
          </w:p>
        </w:tc>
      </w:tr>
    </w:tbl>
    <w:p w:rsidR="005D201D" w:rsidRPr="00130F2A" w:rsidRDefault="005D201D" w:rsidP="00515F25">
      <w:pPr>
        <w:ind w:left="720"/>
      </w:pPr>
    </w:p>
    <w:p w:rsidR="005D201D" w:rsidRPr="00130F2A" w:rsidRDefault="005D201D" w:rsidP="00515F25">
      <w:pPr>
        <w:ind w:left="720"/>
        <w:rPr>
          <w:sz w:val="20"/>
          <w:szCs w:val="20"/>
        </w:rPr>
      </w:pPr>
      <w:r w:rsidRPr="00130F2A">
        <w:rPr>
          <w:sz w:val="20"/>
          <w:szCs w:val="20"/>
        </w:rPr>
        <w:t>State of Arizona Accounting Manual</w:t>
      </w:r>
    </w:p>
    <w:p w:rsidR="005D201D" w:rsidRPr="00130F2A" w:rsidRDefault="005D201D" w:rsidP="00515F25">
      <w:pPr>
        <w:ind w:left="720"/>
        <w:rPr>
          <w:sz w:val="20"/>
          <w:szCs w:val="20"/>
        </w:rPr>
      </w:pPr>
      <w:r w:rsidRPr="00130F2A">
        <w:rPr>
          <w:sz w:val="20"/>
          <w:szCs w:val="20"/>
        </w:rPr>
        <w:t>Issued 10/01/2015</w:t>
      </w:r>
    </w:p>
    <w:p w:rsidR="005D201D" w:rsidRPr="00130F2A" w:rsidRDefault="005D201D" w:rsidP="00515F25">
      <w:pPr>
        <w:ind w:left="720"/>
        <w:rPr>
          <w:sz w:val="20"/>
          <w:szCs w:val="20"/>
        </w:rPr>
      </w:pPr>
    </w:p>
    <w:p w:rsidR="005D201D" w:rsidRPr="00130F2A" w:rsidRDefault="005D201D" w:rsidP="00515F25">
      <w:pPr>
        <w:ind w:left="720"/>
        <w:rPr>
          <w:sz w:val="20"/>
          <w:szCs w:val="20"/>
        </w:rPr>
      </w:pPr>
      <w:r w:rsidRPr="00130F2A">
        <w:rPr>
          <w:sz w:val="20"/>
          <w:szCs w:val="20"/>
        </w:rPr>
        <w:t xml:space="preserve">You may review the entire GAO SAAM Travel Policy by clicking </w:t>
      </w:r>
      <w:hyperlink r:id="rId21" w:history="1">
        <w:r w:rsidRPr="00130F2A">
          <w:rPr>
            <w:rStyle w:val="Hyperlink"/>
            <w:sz w:val="20"/>
            <w:szCs w:val="20"/>
          </w:rPr>
          <w:t>Here</w:t>
        </w:r>
      </w:hyperlink>
      <w:r w:rsidRPr="00130F2A">
        <w:rPr>
          <w:sz w:val="20"/>
          <w:szCs w:val="20"/>
        </w:rPr>
        <w:t>.</w:t>
      </w:r>
    </w:p>
    <w:p w:rsidR="00EB7140" w:rsidRPr="00130F2A" w:rsidRDefault="00EB7140" w:rsidP="00515F25">
      <w:pPr>
        <w:ind w:left="720"/>
      </w:pPr>
    </w:p>
    <w:p w:rsidR="00EB7140" w:rsidRPr="00130F2A" w:rsidRDefault="00EB7140" w:rsidP="00EB7140">
      <w:pPr>
        <w:tabs>
          <w:tab w:val="left" w:pos="5670"/>
        </w:tabs>
        <w:ind w:left="360"/>
        <w:jc w:val="both"/>
        <w:rPr>
          <w:sz w:val="20"/>
          <w:szCs w:val="20"/>
        </w:rPr>
      </w:pPr>
      <w:r w:rsidRPr="00130F2A">
        <w:rPr>
          <w:sz w:val="20"/>
          <w:szCs w:val="20"/>
        </w:rPr>
        <w:t>Budget Example 9 shows the standard budget format for travel:</w:t>
      </w:r>
    </w:p>
    <w:p w:rsidR="00EB7140" w:rsidRPr="00130F2A" w:rsidRDefault="00515F25" w:rsidP="00EB7140">
      <w:pPr>
        <w:pStyle w:val="ListParagraph"/>
        <w:numPr>
          <w:ilvl w:val="0"/>
          <w:numId w:val="32"/>
        </w:numPr>
        <w:tabs>
          <w:tab w:val="left" w:pos="5670"/>
          <w:tab w:val="left" w:pos="9540"/>
        </w:tabs>
        <w:jc w:val="both"/>
        <w:rPr>
          <w:sz w:val="20"/>
          <w:szCs w:val="20"/>
        </w:rPr>
      </w:pPr>
      <w:r w:rsidRPr="00130F2A">
        <w:rPr>
          <w:sz w:val="20"/>
          <w:szCs w:val="20"/>
        </w:rPr>
        <w:t>Five</w:t>
      </w:r>
      <w:r w:rsidR="00EB7140" w:rsidRPr="00130F2A">
        <w:rPr>
          <w:sz w:val="20"/>
          <w:szCs w:val="20"/>
        </w:rPr>
        <w:t xml:space="preserve"> DAT</w:t>
      </w:r>
      <w:r w:rsidRPr="00130F2A">
        <w:rPr>
          <w:sz w:val="20"/>
          <w:szCs w:val="20"/>
        </w:rPr>
        <w:t xml:space="preserve"> members </w:t>
      </w:r>
      <w:r w:rsidR="00EB7140" w:rsidRPr="00130F2A">
        <w:rPr>
          <w:sz w:val="20"/>
          <w:szCs w:val="20"/>
        </w:rPr>
        <w:t>will be attending an in-state reading training</w:t>
      </w:r>
      <w:r w:rsidRPr="00130F2A">
        <w:rPr>
          <w:sz w:val="20"/>
          <w:szCs w:val="20"/>
        </w:rPr>
        <w:t xml:space="preserve"> in Flagstaff on March 11–</w:t>
      </w:r>
      <w:r w:rsidR="00EB7140" w:rsidRPr="00130F2A">
        <w:rPr>
          <w:sz w:val="20"/>
          <w:szCs w:val="20"/>
        </w:rPr>
        <w:t>12, 2017.</w:t>
      </w:r>
    </w:p>
    <w:p w:rsidR="00EB7140" w:rsidRPr="00130F2A" w:rsidRDefault="00EB7140" w:rsidP="00EB7140">
      <w:pPr>
        <w:pStyle w:val="ListParagraph"/>
        <w:numPr>
          <w:ilvl w:val="0"/>
          <w:numId w:val="32"/>
        </w:numPr>
        <w:tabs>
          <w:tab w:val="left" w:pos="5670"/>
          <w:tab w:val="left" w:pos="9540"/>
        </w:tabs>
        <w:jc w:val="both"/>
        <w:rPr>
          <w:sz w:val="20"/>
          <w:szCs w:val="20"/>
        </w:rPr>
      </w:pPr>
      <w:r w:rsidRPr="00130F2A">
        <w:rPr>
          <w:sz w:val="20"/>
          <w:szCs w:val="20"/>
        </w:rPr>
        <w:t>Mileage is calculated at the $0.445 per mile state rate. The district office is 200 miles from the training venue. The grant will pay for the mileage for one vehicle only.</w:t>
      </w:r>
    </w:p>
    <w:p w:rsidR="00EB7140" w:rsidRPr="00130F2A" w:rsidRDefault="00515F25" w:rsidP="00EB7140">
      <w:pPr>
        <w:pStyle w:val="ListParagraph"/>
        <w:numPr>
          <w:ilvl w:val="0"/>
          <w:numId w:val="32"/>
        </w:numPr>
        <w:tabs>
          <w:tab w:val="left" w:pos="5670"/>
        </w:tabs>
        <w:jc w:val="both"/>
        <w:rPr>
          <w:sz w:val="20"/>
          <w:szCs w:val="20"/>
        </w:rPr>
      </w:pPr>
      <w:r w:rsidRPr="00130F2A">
        <w:rPr>
          <w:sz w:val="20"/>
          <w:szCs w:val="20"/>
        </w:rPr>
        <w:t>The DAT will require three rooms (d</w:t>
      </w:r>
      <w:r w:rsidR="00EB7140" w:rsidRPr="00130F2A">
        <w:rPr>
          <w:sz w:val="20"/>
          <w:szCs w:val="20"/>
        </w:rPr>
        <w:t>ouble occupancy lodging is required</w:t>
      </w:r>
      <w:r w:rsidRPr="00130F2A">
        <w:rPr>
          <w:sz w:val="20"/>
          <w:szCs w:val="20"/>
        </w:rPr>
        <w:t xml:space="preserve">). </w:t>
      </w:r>
      <w:r w:rsidR="00EB7140" w:rsidRPr="00130F2A">
        <w:rPr>
          <w:sz w:val="20"/>
          <w:szCs w:val="20"/>
        </w:rPr>
        <w:t>Lodging costs will be $</w:t>
      </w:r>
      <w:r w:rsidRPr="00130F2A">
        <w:rPr>
          <w:sz w:val="20"/>
          <w:szCs w:val="20"/>
        </w:rPr>
        <w:t>858</w:t>
      </w:r>
      <w:r w:rsidR="00EB7140" w:rsidRPr="00130F2A">
        <w:rPr>
          <w:sz w:val="20"/>
          <w:szCs w:val="20"/>
        </w:rPr>
        <w:t xml:space="preserve"> according to the Lodging and Meal Allowance Table above.</w:t>
      </w:r>
      <w:r w:rsidR="009A2F91" w:rsidRPr="00130F2A">
        <w:rPr>
          <w:sz w:val="20"/>
          <w:szCs w:val="20"/>
        </w:rPr>
        <w:t xml:space="preserve"> The term “d</w:t>
      </w:r>
      <w:r w:rsidR="00EB7140" w:rsidRPr="00130F2A">
        <w:rPr>
          <w:sz w:val="20"/>
          <w:szCs w:val="20"/>
        </w:rPr>
        <w:t>ouble occupancy,” the hotel’s city, and the month of the travel are noted in the Narrative Description f</w:t>
      </w:r>
      <w:r w:rsidR="009A2F91" w:rsidRPr="00130F2A">
        <w:rPr>
          <w:sz w:val="20"/>
          <w:szCs w:val="20"/>
        </w:rPr>
        <w:t>or the teacher travelers.</w:t>
      </w:r>
    </w:p>
    <w:p w:rsidR="00515F25" w:rsidRPr="00130F2A" w:rsidRDefault="00EB7140" w:rsidP="00EB7140">
      <w:pPr>
        <w:pStyle w:val="ListParagraph"/>
        <w:numPr>
          <w:ilvl w:val="0"/>
          <w:numId w:val="32"/>
        </w:numPr>
        <w:tabs>
          <w:tab w:val="left" w:pos="5670"/>
        </w:tabs>
        <w:jc w:val="both"/>
        <w:rPr>
          <w:sz w:val="20"/>
          <w:szCs w:val="20"/>
        </w:rPr>
      </w:pPr>
      <w:r w:rsidRPr="00130F2A">
        <w:rPr>
          <w:sz w:val="20"/>
          <w:szCs w:val="20"/>
        </w:rPr>
        <w:t xml:space="preserve">An equal portion of the total mileage and lodging costs is used for each participant. In this case, </w:t>
      </w:r>
      <w:r w:rsidR="00515F25" w:rsidRPr="00130F2A">
        <w:rPr>
          <w:sz w:val="20"/>
          <w:szCs w:val="20"/>
        </w:rPr>
        <w:t>each member is allotted 20% of the mileage and 20% of the lodging. The total teacher percentage is 40%</w:t>
      </w:r>
      <w:r w:rsidR="009A2F91" w:rsidRPr="00130F2A">
        <w:rPr>
          <w:sz w:val="20"/>
          <w:szCs w:val="20"/>
        </w:rPr>
        <w:t xml:space="preserve"> since there are two teachers</w:t>
      </w:r>
      <w:r w:rsidR="00515F25" w:rsidRPr="00130F2A">
        <w:rPr>
          <w:sz w:val="20"/>
          <w:szCs w:val="20"/>
        </w:rPr>
        <w:t>, and the</w:t>
      </w:r>
      <w:r w:rsidR="009A2F91" w:rsidRPr="00130F2A">
        <w:rPr>
          <w:sz w:val="20"/>
          <w:szCs w:val="20"/>
        </w:rPr>
        <w:t xml:space="preserve"> remaining</w:t>
      </w:r>
      <w:r w:rsidR="00515F25" w:rsidRPr="00130F2A">
        <w:rPr>
          <w:sz w:val="20"/>
          <w:szCs w:val="20"/>
        </w:rPr>
        <w:t xml:space="preserve"> total noninstructional percentage is 60%.</w:t>
      </w:r>
    </w:p>
    <w:p w:rsidR="00EB7140" w:rsidRPr="00130F2A" w:rsidRDefault="00EB7140" w:rsidP="00EB7140">
      <w:pPr>
        <w:pStyle w:val="ListParagraph"/>
        <w:numPr>
          <w:ilvl w:val="0"/>
          <w:numId w:val="32"/>
        </w:numPr>
        <w:tabs>
          <w:tab w:val="left" w:pos="5670"/>
        </w:tabs>
        <w:jc w:val="both"/>
        <w:rPr>
          <w:sz w:val="20"/>
          <w:szCs w:val="20"/>
        </w:rPr>
      </w:pPr>
      <w:r w:rsidRPr="00130F2A">
        <w:rPr>
          <w:sz w:val="20"/>
          <w:szCs w:val="20"/>
        </w:rPr>
        <w:t>The hotel offers the lodgers a complimentary breakfast. Funding is allocated for lunch and dinner at $43 per person.</w:t>
      </w:r>
    </w:p>
    <w:p w:rsidR="00EB7140" w:rsidRPr="00130F2A" w:rsidRDefault="00EB7140" w:rsidP="00EB7140">
      <w:pPr>
        <w:ind w:left="360"/>
      </w:pPr>
    </w:p>
    <w:p w:rsidR="00AC0E63" w:rsidRPr="00130F2A" w:rsidRDefault="00AC0E63" w:rsidP="00AC0E63">
      <w:pPr>
        <w:pStyle w:val="BodyTextIndent2"/>
        <w:spacing w:after="0" w:line="240" w:lineRule="auto"/>
        <w:jc w:val="both"/>
        <w:rPr>
          <w:noProof/>
          <w:sz w:val="20"/>
          <w:szCs w:val="20"/>
        </w:rPr>
      </w:pPr>
      <w:r w:rsidRPr="00130F2A">
        <w:rPr>
          <w:b/>
          <w:smallCaps/>
          <w:noProof/>
          <w:color w:val="FF0000"/>
          <w:sz w:val="20"/>
          <w:szCs w:val="20"/>
        </w:rPr>
        <w:t>notice!</w:t>
      </w:r>
      <w:r w:rsidRPr="00130F2A">
        <w:rPr>
          <w:noProof/>
          <w:color w:val="FF0000"/>
          <w:sz w:val="20"/>
          <w:szCs w:val="20"/>
        </w:rPr>
        <w:t xml:space="preserve"> </w:t>
      </w:r>
      <w:r w:rsidRPr="00130F2A">
        <w:rPr>
          <w:noProof/>
          <w:sz w:val="20"/>
          <w:szCs w:val="20"/>
        </w:rPr>
        <w:t>The standard budget format for noninstructional travel is different than the standard budget format for the teachers. Please follow the example provided.</w:t>
      </w:r>
    </w:p>
    <w:p w:rsidR="00AC0E63" w:rsidRPr="00130F2A" w:rsidRDefault="00AC0E63" w:rsidP="00AC0E63">
      <w:pPr>
        <w:pStyle w:val="BodyTextIndent2"/>
        <w:spacing w:after="0" w:line="240" w:lineRule="auto"/>
        <w:jc w:val="both"/>
        <w:rPr>
          <w:noProof/>
          <w:sz w:val="20"/>
          <w:szCs w:val="20"/>
        </w:rPr>
      </w:pPr>
    </w:p>
    <w:p w:rsidR="00EB7140" w:rsidRPr="00130F2A" w:rsidRDefault="00EB7140" w:rsidP="00EB7140">
      <w:pPr>
        <w:ind w:left="720"/>
        <w:rPr>
          <w:b/>
        </w:rPr>
      </w:pPr>
      <w:r w:rsidRPr="00130F2A">
        <w:rPr>
          <w:b/>
        </w:rPr>
        <w:t>Budget Example 9</w:t>
      </w:r>
    </w:p>
    <w:p w:rsidR="00515F25" w:rsidRPr="00130F2A" w:rsidRDefault="00515F25" w:rsidP="00515F25">
      <w:pPr>
        <w:ind w:left="720"/>
        <w:jc w:val="both"/>
        <w:rPr>
          <w:sz w:val="20"/>
          <w:szCs w:val="20"/>
        </w:rPr>
      </w:pPr>
      <w:r w:rsidRPr="00130F2A">
        <w:rPr>
          <w:sz w:val="20"/>
          <w:szCs w:val="20"/>
        </w:rPr>
        <w:t>Placement of teacher travel costs in the budget:</w:t>
      </w:r>
    </w:p>
    <w:p w:rsidR="00515F25" w:rsidRPr="00130F2A" w:rsidRDefault="00515F25" w:rsidP="00515F25">
      <w:pPr>
        <w:ind w:left="720"/>
        <w:jc w:val="both"/>
        <w:rPr>
          <w:sz w:val="20"/>
          <w:szCs w:val="20"/>
        </w:rPr>
      </w:pPr>
      <w:r w:rsidRPr="00130F2A">
        <w:rPr>
          <w:sz w:val="20"/>
          <w:szCs w:val="20"/>
        </w:rPr>
        <w:t>Object Code: 6500–Other Purchased Services</w:t>
      </w:r>
    </w:p>
    <w:p w:rsidR="00515F25" w:rsidRPr="00130F2A" w:rsidRDefault="00515F25" w:rsidP="00515F25">
      <w:pPr>
        <w:tabs>
          <w:tab w:val="left" w:pos="5670"/>
        </w:tabs>
        <w:ind w:left="720"/>
        <w:jc w:val="both"/>
        <w:rPr>
          <w:sz w:val="20"/>
          <w:szCs w:val="20"/>
        </w:rPr>
      </w:pPr>
      <w:r w:rsidRPr="00130F2A">
        <w:rPr>
          <w:sz w:val="20"/>
          <w:szCs w:val="20"/>
        </w:rPr>
        <w:t>Function Code: 2100, 2200, 2600, 2700–Support Services (Students, Instr., Operation, Transport)</w:t>
      </w:r>
    </w:p>
    <w:p w:rsidR="00515F25" w:rsidRPr="00130F2A" w:rsidRDefault="00515F25" w:rsidP="00515F25">
      <w:pPr>
        <w:ind w:left="720"/>
        <w:jc w:val="both"/>
        <w:rPr>
          <w:sz w:val="20"/>
          <w:szCs w:val="20"/>
        </w:rPr>
      </w:pPr>
    </w:p>
    <w:p w:rsidR="00515F25" w:rsidRPr="00130F2A" w:rsidRDefault="00515F25" w:rsidP="00515F25">
      <w:pPr>
        <w:ind w:left="720"/>
        <w:jc w:val="both"/>
        <w:rPr>
          <w:sz w:val="20"/>
          <w:szCs w:val="20"/>
        </w:rPr>
      </w:pPr>
      <w:r w:rsidRPr="00130F2A">
        <w:rPr>
          <w:sz w:val="20"/>
          <w:szCs w:val="20"/>
        </w:rPr>
        <w:t>Placement of noninstructional travel costs in the budget:</w:t>
      </w:r>
    </w:p>
    <w:p w:rsidR="00515F25" w:rsidRPr="00130F2A" w:rsidRDefault="00515F25" w:rsidP="00515F25">
      <w:pPr>
        <w:ind w:left="720"/>
        <w:jc w:val="both"/>
        <w:rPr>
          <w:sz w:val="20"/>
          <w:szCs w:val="20"/>
        </w:rPr>
      </w:pPr>
      <w:r w:rsidRPr="00130F2A">
        <w:rPr>
          <w:sz w:val="20"/>
          <w:szCs w:val="20"/>
        </w:rPr>
        <w:t>Object Code: 6500–Other Purchased Services</w:t>
      </w:r>
    </w:p>
    <w:p w:rsidR="00515F25" w:rsidRPr="00130F2A" w:rsidRDefault="00515F25" w:rsidP="00515F25">
      <w:pPr>
        <w:pStyle w:val="BodyTextIndent2"/>
        <w:spacing w:after="0" w:line="240" w:lineRule="auto"/>
        <w:ind w:left="720"/>
        <w:jc w:val="both"/>
        <w:rPr>
          <w:sz w:val="20"/>
          <w:szCs w:val="20"/>
        </w:rPr>
      </w:pPr>
      <w:r w:rsidRPr="00130F2A">
        <w:rPr>
          <w:sz w:val="20"/>
          <w:szCs w:val="20"/>
        </w:rPr>
        <w:t>Function Code: 2300, 2400, 2500, 2900–Support Services (General, School, Central Services, Other)</w:t>
      </w:r>
    </w:p>
    <w:p w:rsidR="00515F25" w:rsidRPr="00130F2A" w:rsidRDefault="00515F25" w:rsidP="00515F25">
      <w:pPr>
        <w:ind w:left="720"/>
        <w:jc w:val="both"/>
        <w:rPr>
          <w:sz w:val="20"/>
          <w:szCs w:val="20"/>
        </w:rPr>
      </w:pPr>
    </w:p>
    <w:p w:rsidR="00515F25" w:rsidRPr="00130F2A" w:rsidRDefault="00A92259" w:rsidP="00925D6B">
      <w:pPr>
        <w:ind w:left="720"/>
        <w:jc w:val="right"/>
      </w:pPr>
      <w:r>
        <w:rPr>
          <w:noProof/>
        </w:rPr>
        <w:drawing>
          <wp:inline distT="0" distB="0" distL="0" distR="0" wp14:anchorId="6D7BD36F" wp14:editId="426B4601">
            <wp:extent cx="5905500" cy="31318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05500" cy="3131820"/>
                    </a:xfrm>
                    <a:prstGeom prst="rect">
                      <a:avLst/>
                    </a:prstGeom>
                  </pic:spPr>
                </pic:pic>
              </a:graphicData>
            </a:graphic>
          </wp:inline>
        </w:drawing>
      </w:r>
    </w:p>
    <w:p w:rsidR="00EB7140" w:rsidRPr="00130F2A" w:rsidRDefault="00EB7140" w:rsidP="00925D6B">
      <w:pPr>
        <w:ind w:left="720"/>
        <w:jc w:val="both"/>
        <w:rPr>
          <w:sz w:val="20"/>
          <w:szCs w:val="20"/>
        </w:rPr>
      </w:pPr>
    </w:p>
    <w:p w:rsidR="00925D6B" w:rsidRPr="00130F2A" w:rsidRDefault="00925D6B" w:rsidP="00925D6B">
      <w:pPr>
        <w:ind w:left="720"/>
        <w:jc w:val="both"/>
        <w:rPr>
          <w:b/>
          <w:sz w:val="20"/>
          <w:szCs w:val="20"/>
        </w:rPr>
      </w:pPr>
      <w:r w:rsidRPr="00130F2A">
        <w:rPr>
          <w:b/>
          <w:sz w:val="20"/>
          <w:szCs w:val="20"/>
        </w:rPr>
        <w:t>Budget Example 10</w:t>
      </w:r>
    </w:p>
    <w:p w:rsidR="007B4B71" w:rsidRPr="00130F2A" w:rsidRDefault="007B4B71" w:rsidP="007B4B71">
      <w:pPr>
        <w:ind w:left="720"/>
        <w:jc w:val="both"/>
        <w:rPr>
          <w:sz w:val="20"/>
          <w:szCs w:val="20"/>
        </w:rPr>
      </w:pPr>
      <w:r w:rsidRPr="00130F2A">
        <w:rPr>
          <w:sz w:val="20"/>
          <w:szCs w:val="20"/>
        </w:rPr>
        <w:t>In cases where the LEA has allocated a certain amount of the grant funding that is less than the allowed amount to pay for travel, the following Budget Example 10 may be used to explain the discrepancy between the allowed amount and the amount designated by the LEA for travel.</w:t>
      </w:r>
    </w:p>
    <w:p w:rsidR="007B4B71" w:rsidRPr="00130F2A" w:rsidRDefault="007B4B71" w:rsidP="007B4B71">
      <w:pPr>
        <w:ind w:left="720"/>
        <w:jc w:val="both"/>
        <w:rPr>
          <w:sz w:val="20"/>
          <w:szCs w:val="20"/>
        </w:rPr>
      </w:pPr>
    </w:p>
    <w:p w:rsidR="00AC0E63" w:rsidRPr="00130F2A" w:rsidRDefault="00AC0E63" w:rsidP="00AC0E63">
      <w:pPr>
        <w:ind w:left="720"/>
        <w:jc w:val="both"/>
        <w:rPr>
          <w:noProof/>
          <w:sz w:val="20"/>
          <w:szCs w:val="20"/>
        </w:rPr>
      </w:pPr>
      <w:r w:rsidRPr="00130F2A">
        <w:rPr>
          <w:b/>
          <w:smallCaps/>
          <w:noProof/>
          <w:color w:val="FF0000"/>
          <w:sz w:val="20"/>
          <w:szCs w:val="20"/>
        </w:rPr>
        <w:t>notice!</w:t>
      </w:r>
      <w:r w:rsidRPr="00130F2A">
        <w:rPr>
          <w:noProof/>
          <w:color w:val="FF0000"/>
          <w:sz w:val="20"/>
          <w:szCs w:val="20"/>
        </w:rPr>
        <w:t xml:space="preserve"> </w:t>
      </w:r>
      <w:r w:rsidRPr="00130F2A">
        <w:rPr>
          <w:noProof/>
          <w:sz w:val="20"/>
          <w:szCs w:val="20"/>
        </w:rPr>
        <w:t xml:space="preserve">This is a different situation than our standard training grants. Action plans often set aside a specific amount  to pay for travel that is less than what would normally be allowed. </w:t>
      </w:r>
      <w:r w:rsidR="007B4B71" w:rsidRPr="00130F2A">
        <w:rPr>
          <w:noProof/>
          <w:sz w:val="20"/>
          <w:szCs w:val="20"/>
        </w:rPr>
        <w:t>However,</w:t>
      </w:r>
      <w:r w:rsidRPr="00130F2A">
        <w:rPr>
          <w:noProof/>
          <w:sz w:val="20"/>
          <w:szCs w:val="20"/>
        </w:rPr>
        <w:t xml:space="preserve"> we don’t know</w:t>
      </w:r>
      <w:r w:rsidR="007B4B71" w:rsidRPr="00130F2A">
        <w:rPr>
          <w:noProof/>
          <w:sz w:val="20"/>
          <w:szCs w:val="20"/>
        </w:rPr>
        <w:t xml:space="preserve"> if the set aside travel funding </w:t>
      </w:r>
      <w:r w:rsidRPr="00130F2A">
        <w:rPr>
          <w:noProof/>
          <w:sz w:val="20"/>
          <w:szCs w:val="20"/>
        </w:rPr>
        <w:t>falls within our guidelines unless</w:t>
      </w:r>
      <w:r w:rsidR="007B4B71" w:rsidRPr="00130F2A">
        <w:rPr>
          <w:noProof/>
          <w:sz w:val="20"/>
          <w:szCs w:val="20"/>
        </w:rPr>
        <w:t xml:space="preserve"> </w:t>
      </w:r>
      <w:r w:rsidR="007D656E" w:rsidRPr="00130F2A">
        <w:rPr>
          <w:noProof/>
          <w:sz w:val="20"/>
          <w:szCs w:val="20"/>
        </w:rPr>
        <w:t xml:space="preserve">we break </w:t>
      </w:r>
      <w:r w:rsidRPr="00130F2A">
        <w:rPr>
          <w:noProof/>
          <w:sz w:val="20"/>
          <w:szCs w:val="20"/>
        </w:rPr>
        <w:t xml:space="preserve"> down</w:t>
      </w:r>
      <w:r w:rsidR="007D656E" w:rsidRPr="00130F2A">
        <w:rPr>
          <w:noProof/>
          <w:sz w:val="20"/>
          <w:szCs w:val="20"/>
        </w:rPr>
        <w:t xml:space="preserve"> the funding</w:t>
      </w:r>
      <w:r w:rsidRPr="00130F2A">
        <w:rPr>
          <w:noProof/>
          <w:sz w:val="20"/>
          <w:szCs w:val="20"/>
        </w:rPr>
        <w:t xml:space="preserve">. </w:t>
      </w:r>
      <w:r w:rsidR="007B4B71" w:rsidRPr="00130F2A">
        <w:rPr>
          <w:noProof/>
          <w:sz w:val="20"/>
          <w:szCs w:val="20"/>
        </w:rPr>
        <w:t>You may need to</w:t>
      </w:r>
      <w:r w:rsidRPr="00130F2A">
        <w:rPr>
          <w:noProof/>
          <w:sz w:val="20"/>
          <w:szCs w:val="20"/>
        </w:rPr>
        <w:t xml:space="preserve"> ask the LEA to provide the following</w:t>
      </w:r>
      <w:r w:rsidR="007D656E" w:rsidRPr="00130F2A">
        <w:rPr>
          <w:noProof/>
          <w:sz w:val="20"/>
          <w:szCs w:val="20"/>
        </w:rPr>
        <w:t xml:space="preserve"> travel</w:t>
      </w:r>
      <w:r w:rsidRPr="00130F2A">
        <w:rPr>
          <w:noProof/>
          <w:sz w:val="20"/>
          <w:szCs w:val="20"/>
        </w:rPr>
        <w:t xml:space="preserve"> information:</w:t>
      </w:r>
    </w:p>
    <w:p w:rsidR="00AC0E63" w:rsidRPr="00130F2A" w:rsidRDefault="00AC0E63" w:rsidP="00AC0E63">
      <w:pPr>
        <w:pStyle w:val="ListParagraph"/>
        <w:numPr>
          <w:ilvl w:val="0"/>
          <w:numId w:val="49"/>
        </w:numPr>
        <w:jc w:val="both"/>
        <w:rPr>
          <w:sz w:val="20"/>
          <w:szCs w:val="20"/>
        </w:rPr>
      </w:pPr>
      <w:r w:rsidRPr="00130F2A">
        <w:rPr>
          <w:sz w:val="20"/>
          <w:szCs w:val="20"/>
        </w:rPr>
        <w:t>Mileage from district or school site to the training venue.</w:t>
      </w:r>
    </w:p>
    <w:p w:rsidR="00AC0E63" w:rsidRPr="00130F2A" w:rsidRDefault="00AC0E63" w:rsidP="00AC0E63">
      <w:pPr>
        <w:pStyle w:val="ListParagraph"/>
        <w:numPr>
          <w:ilvl w:val="0"/>
          <w:numId w:val="49"/>
        </w:numPr>
        <w:jc w:val="both"/>
        <w:rPr>
          <w:sz w:val="20"/>
          <w:szCs w:val="20"/>
        </w:rPr>
      </w:pPr>
      <w:r w:rsidRPr="00130F2A">
        <w:rPr>
          <w:sz w:val="20"/>
          <w:szCs w:val="20"/>
        </w:rPr>
        <w:lastRenderedPageBreak/>
        <w:t>The number of teachers who be attending the training.</w:t>
      </w:r>
    </w:p>
    <w:p w:rsidR="00AC0E63" w:rsidRPr="00130F2A" w:rsidRDefault="00AC0E63" w:rsidP="00AC0E63">
      <w:pPr>
        <w:pStyle w:val="ListParagraph"/>
        <w:numPr>
          <w:ilvl w:val="0"/>
          <w:numId w:val="49"/>
        </w:numPr>
        <w:jc w:val="both"/>
        <w:rPr>
          <w:sz w:val="20"/>
          <w:szCs w:val="20"/>
        </w:rPr>
      </w:pPr>
      <w:r w:rsidRPr="00130F2A">
        <w:rPr>
          <w:sz w:val="20"/>
          <w:szCs w:val="20"/>
        </w:rPr>
        <w:t>The number of noninstructionals who will be attending the training.</w:t>
      </w:r>
    </w:p>
    <w:p w:rsidR="00AC0E63" w:rsidRPr="00130F2A" w:rsidRDefault="00AC0E63" w:rsidP="00AC0E63">
      <w:pPr>
        <w:pStyle w:val="ListParagraph"/>
        <w:numPr>
          <w:ilvl w:val="0"/>
          <w:numId w:val="49"/>
        </w:numPr>
        <w:jc w:val="both"/>
        <w:rPr>
          <w:sz w:val="20"/>
          <w:szCs w:val="20"/>
        </w:rPr>
      </w:pPr>
      <w:r w:rsidRPr="00130F2A">
        <w:rPr>
          <w:sz w:val="20"/>
          <w:szCs w:val="20"/>
        </w:rPr>
        <w:t xml:space="preserve">The number of </w:t>
      </w:r>
      <w:r w:rsidR="006940E8" w:rsidRPr="00130F2A">
        <w:rPr>
          <w:sz w:val="20"/>
          <w:szCs w:val="20"/>
        </w:rPr>
        <w:t xml:space="preserve">hotel </w:t>
      </w:r>
      <w:r w:rsidRPr="00130F2A">
        <w:rPr>
          <w:sz w:val="20"/>
          <w:szCs w:val="20"/>
        </w:rPr>
        <w:t xml:space="preserve">nights </w:t>
      </w:r>
      <w:r w:rsidR="006940E8" w:rsidRPr="00130F2A">
        <w:rPr>
          <w:sz w:val="20"/>
          <w:szCs w:val="20"/>
        </w:rPr>
        <w:t>needed.</w:t>
      </w:r>
    </w:p>
    <w:p w:rsidR="007B4B71" w:rsidRPr="00130F2A" w:rsidRDefault="007B4B71" w:rsidP="006940E8">
      <w:pPr>
        <w:ind w:left="720"/>
        <w:jc w:val="both"/>
        <w:rPr>
          <w:sz w:val="20"/>
          <w:szCs w:val="20"/>
        </w:rPr>
      </w:pPr>
    </w:p>
    <w:p w:rsidR="006940E8" w:rsidRPr="00130F2A" w:rsidRDefault="007D656E" w:rsidP="006940E8">
      <w:pPr>
        <w:ind w:left="720"/>
        <w:jc w:val="both"/>
        <w:rPr>
          <w:sz w:val="20"/>
          <w:szCs w:val="20"/>
        </w:rPr>
      </w:pPr>
      <w:r w:rsidRPr="00130F2A">
        <w:rPr>
          <w:sz w:val="20"/>
          <w:szCs w:val="20"/>
        </w:rPr>
        <w:t>If you know this information, y</w:t>
      </w:r>
      <w:r w:rsidR="006940E8" w:rsidRPr="00130F2A">
        <w:rPr>
          <w:sz w:val="20"/>
          <w:szCs w:val="20"/>
        </w:rPr>
        <w:t>ou could calculate the travel costs as described in Budget Example 9 above but identify the funding as demonstrated in Budget Example 1</w:t>
      </w:r>
      <w:r w:rsidR="007B4B71" w:rsidRPr="00130F2A">
        <w:rPr>
          <w:sz w:val="20"/>
          <w:szCs w:val="20"/>
        </w:rPr>
        <w:t>0</w:t>
      </w:r>
      <w:r w:rsidR="006940E8" w:rsidRPr="00130F2A">
        <w:rPr>
          <w:sz w:val="20"/>
          <w:szCs w:val="20"/>
        </w:rPr>
        <w:t xml:space="preserve"> below. The notation at the top of Function Code 2100…</w:t>
      </w:r>
      <w:r w:rsidRPr="00130F2A">
        <w:rPr>
          <w:sz w:val="20"/>
          <w:szCs w:val="20"/>
        </w:rPr>
        <w:t xml:space="preserve">below </w:t>
      </w:r>
      <w:r w:rsidR="006940E8" w:rsidRPr="00130F2A">
        <w:rPr>
          <w:sz w:val="20"/>
          <w:szCs w:val="20"/>
        </w:rPr>
        <w:t>will tell the ESS Funding Unit that this has been reviewed and is accepted</w:t>
      </w:r>
      <w:r w:rsidRPr="00130F2A">
        <w:rPr>
          <w:sz w:val="20"/>
          <w:szCs w:val="20"/>
        </w:rPr>
        <w:t xml:space="preserve"> by the EDISA reviewers</w:t>
      </w:r>
      <w:r w:rsidR="007B4B71" w:rsidRPr="00130F2A">
        <w:rPr>
          <w:sz w:val="20"/>
          <w:szCs w:val="20"/>
        </w:rPr>
        <w:t>.</w:t>
      </w:r>
    </w:p>
    <w:p w:rsidR="007B4B71" w:rsidRPr="00130F2A" w:rsidRDefault="007B4B71" w:rsidP="006940E8">
      <w:pPr>
        <w:ind w:left="720"/>
        <w:jc w:val="both"/>
        <w:rPr>
          <w:sz w:val="20"/>
          <w:szCs w:val="20"/>
        </w:rPr>
      </w:pPr>
    </w:p>
    <w:p w:rsidR="007B4B71" w:rsidRPr="00130F2A" w:rsidRDefault="00A92259" w:rsidP="00A92259">
      <w:pPr>
        <w:ind w:left="720"/>
        <w:jc w:val="right"/>
        <w:rPr>
          <w:sz w:val="20"/>
          <w:szCs w:val="20"/>
        </w:rPr>
      </w:pPr>
      <w:r>
        <w:rPr>
          <w:noProof/>
        </w:rPr>
        <w:drawing>
          <wp:inline distT="0" distB="0" distL="0" distR="0" wp14:anchorId="35DB6BA1" wp14:editId="0D6F33AB">
            <wp:extent cx="5935980" cy="206502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35980" cy="2065020"/>
                    </a:xfrm>
                    <a:prstGeom prst="rect">
                      <a:avLst/>
                    </a:prstGeom>
                  </pic:spPr>
                </pic:pic>
              </a:graphicData>
            </a:graphic>
          </wp:inline>
        </w:drawing>
      </w:r>
    </w:p>
    <w:p w:rsidR="006940E8" w:rsidRPr="00130F2A" w:rsidRDefault="006940E8" w:rsidP="006940E8">
      <w:pPr>
        <w:ind w:left="720"/>
        <w:jc w:val="both"/>
        <w:rPr>
          <w:sz w:val="20"/>
          <w:szCs w:val="20"/>
        </w:rPr>
      </w:pPr>
    </w:p>
    <w:p w:rsidR="00EB7140" w:rsidRPr="00130F2A" w:rsidRDefault="00A9358F" w:rsidP="00A9358F">
      <w:pPr>
        <w:pStyle w:val="ListParagraph"/>
        <w:numPr>
          <w:ilvl w:val="0"/>
          <w:numId w:val="12"/>
        </w:numPr>
        <w:jc w:val="both"/>
        <w:rPr>
          <w:b/>
          <w:sz w:val="20"/>
          <w:szCs w:val="20"/>
        </w:rPr>
      </w:pPr>
      <w:r w:rsidRPr="00130F2A">
        <w:rPr>
          <w:b/>
          <w:sz w:val="20"/>
          <w:szCs w:val="20"/>
        </w:rPr>
        <w:t>Supplies</w:t>
      </w:r>
    </w:p>
    <w:p w:rsidR="00EB7140" w:rsidRPr="00130F2A" w:rsidRDefault="00EB7140" w:rsidP="00A9358F">
      <w:pPr>
        <w:ind w:left="360"/>
        <w:jc w:val="both"/>
        <w:rPr>
          <w:sz w:val="20"/>
          <w:szCs w:val="20"/>
        </w:rPr>
      </w:pPr>
      <w:r w:rsidRPr="00130F2A">
        <w:rPr>
          <w:sz w:val="20"/>
          <w:szCs w:val="20"/>
        </w:rPr>
        <w:t>Supplies that are allowed with this funding are:</w:t>
      </w:r>
    </w:p>
    <w:p w:rsidR="00EB7140" w:rsidRPr="00130F2A" w:rsidRDefault="00EB7140" w:rsidP="00A9358F">
      <w:pPr>
        <w:pStyle w:val="BodyTextIndent2"/>
        <w:numPr>
          <w:ilvl w:val="0"/>
          <w:numId w:val="6"/>
        </w:numPr>
        <w:spacing w:after="0" w:line="240" w:lineRule="auto"/>
        <w:ind w:left="720"/>
        <w:jc w:val="both"/>
        <w:rPr>
          <w:sz w:val="20"/>
          <w:szCs w:val="20"/>
        </w:rPr>
      </w:pPr>
      <w:r w:rsidRPr="00130F2A">
        <w:rPr>
          <w:sz w:val="20"/>
          <w:szCs w:val="20"/>
        </w:rPr>
        <w:t>Intervention kits including shipping costs, which must be used as training material.</w:t>
      </w:r>
    </w:p>
    <w:p w:rsidR="00EB7140" w:rsidRPr="00130F2A" w:rsidRDefault="00EB7140" w:rsidP="00A9358F">
      <w:pPr>
        <w:pStyle w:val="BodyTextIndent2"/>
        <w:numPr>
          <w:ilvl w:val="0"/>
          <w:numId w:val="6"/>
        </w:numPr>
        <w:spacing w:after="0" w:line="240" w:lineRule="auto"/>
        <w:ind w:left="720"/>
        <w:jc w:val="both"/>
        <w:rPr>
          <w:sz w:val="20"/>
          <w:szCs w:val="20"/>
        </w:rPr>
      </w:pPr>
      <w:r w:rsidRPr="00130F2A">
        <w:rPr>
          <w:sz w:val="20"/>
          <w:szCs w:val="20"/>
        </w:rPr>
        <w:t>Books including shipping costs that are used as training materials or in PLS study groups.</w:t>
      </w:r>
    </w:p>
    <w:p w:rsidR="00EB7140" w:rsidRPr="00130F2A" w:rsidRDefault="00EB7140" w:rsidP="00A9358F">
      <w:pPr>
        <w:pStyle w:val="BodyTextIndent2"/>
        <w:numPr>
          <w:ilvl w:val="0"/>
          <w:numId w:val="6"/>
        </w:numPr>
        <w:spacing w:after="0" w:line="240" w:lineRule="auto"/>
        <w:ind w:left="720"/>
        <w:jc w:val="both"/>
        <w:rPr>
          <w:sz w:val="20"/>
          <w:szCs w:val="20"/>
        </w:rPr>
      </w:pPr>
      <w:r w:rsidRPr="00130F2A">
        <w:rPr>
          <w:sz w:val="20"/>
          <w:szCs w:val="20"/>
        </w:rPr>
        <w:t xml:space="preserve">The number of intervention kits or books that are purchased may not exceed the number of teachers and noninstructional staff who will be trained in the use of these materials during the year. </w:t>
      </w:r>
      <w:r w:rsidR="00A9358F" w:rsidRPr="00130F2A">
        <w:rPr>
          <w:sz w:val="20"/>
          <w:szCs w:val="20"/>
        </w:rPr>
        <w:t>The LEA</w:t>
      </w:r>
      <w:r w:rsidRPr="00130F2A">
        <w:rPr>
          <w:sz w:val="20"/>
          <w:szCs w:val="20"/>
        </w:rPr>
        <w:t xml:space="preserve"> may not stock pile materials for future use.</w:t>
      </w:r>
    </w:p>
    <w:p w:rsidR="00EB7140" w:rsidRPr="00130F2A" w:rsidRDefault="00EB7140" w:rsidP="00A9358F">
      <w:pPr>
        <w:pStyle w:val="BodyTextIndent2"/>
        <w:numPr>
          <w:ilvl w:val="0"/>
          <w:numId w:val="6"/>
        </w:numPr>
        <w:spacing w:after="0" w:line="240" w:lineRule="auto"/>
        <w:ind w:left="720"/>
        <w:jc w:val="both"/>
        <w:rPr>
          <w:sz w:val="20"/>
          <w:szCs w:val="20"/>
        </w:rPr>
      </w:pPr>
      <w:r w:rsidRPr="00130F2A">
        <w:rPr>
          <w:sz w:val="20"/>
          <w:szCs w:val="20"/>
        </w:rPr>
        <w:t>General supplies (chart paper, markers, Post-It Notes, etc.), to support training not to exceed $500.</w:t>
      </w:r>
    </w:p>
    <w:p w:rsidR="00EB7140" w:rsidRPr="00130F2A" w:rsidRDefault="00EB7140" w:rsidP="00A9358F">
      <w:pPr>
        <w:pStyle w:val="BodyTextIndent2"/>
        <w:spacing w:after="0" w:line="240" w:lineRule="auto"/>
        <w:jc w:val="both"/>
        <w:rPr>
          <w:sz w:val="20"/>
          <w:szCs w:val="20"/>
        </w:rPr>
      </w:pPr>
    </w:p>
    <w:p w:rsidR="00EB7140" w:rsidRPr="00130F2A" w:rsidRDefault="00EB7140" w:rsidP="00EB7140">
      <w:pPr>
        <w:pStyle w:val="BodyTextIndent2"/>
        <w:spacing w:after="0" w:line="240" w:lineRule="auto"/>
        <w:ind w:left="720"/>
        <w:jc w:val="both"/>
        <w:rPr>
          <w:b/>
          <w:sz w:val="20"/>
          <w:szCs w:val="20"/>
        </w:rPr>
      </w:pPr>
      <w:r w:rsidRPr="00130F2A">
        <w:rPr>
          <w:b/>
          <w:sz w:val="20"/>
          <w:szCs w:val="20"/>
        </w:rPr>
        <w:t>Budget Example 1</w:t>
      </w:r>
      <w:r w:rsidR="007B4B71" w:rsidRPr="00130F2A">
        <w:rPr>
          <w:b/>
          <w:sz w:val="20"/>
          <w:szCs w:val="20"/>
        </w:rPr>
        <w:t>1</w:t>
      </w:r>
    </w:p>
    <w:p w:rsidR="00A9358F" w:rsidRPr="00130F2A" w:rsidRDefault="00A9358F" w:rsidP="00A9358F">
      <w:pPr>
        <w:ind w:left="720"/>
        <w:jc w:val="both"/>
        <w:rPr>
          <w:sz w:val="20"/>
          <w:szCs w:val="20"/>
        </w:rPr>
      </w:pPr>
      <w:r w:rsidRPr="00130F2A">
        <w:rPr>
          <w:sz w:val="20"/>
          <w:szCs w:val="20"/>
        </w:rPr>
        <w:t xml:space="preserve">Placement of teacher </w:t>
      </w:r>
      <w:r w:rsidR="00E76B2D" w:rsidRPr="00130F2A">
        <w:rPr>
          <w:sz w:val="20"/>
          <w:szCs w:val="20"/>
        </w:rPr>
        <w:t>material costs and supplies to be used in training</w:t>
      </w:r>
      <w:r w:rsidRPr="00130F2A">
        <w:rPr>
          <w:sz w:val="20"/>
          <w:szCs w:val="20"/>
        </w:rPr>
        <w:t xml:space="preserve"> in the budget:</w:t>
      </w:r>
    </w:p>
    <w:p w:rsidR="00A9358F" w:rsidRPr="00130F2A" w:rsidRDefault="00A9358F" w:rsidP="00A9358F">
      <w:pPr>
        <w:ind w:left="720"/>
        <w:jc w:val="both"/>
        <w:rPr>
          <w:sz w:val="20"/>
          <w:szCs w:val="20"/>
        </w:rPr>
      </w:pPr>
      <w:r w:rsidRPr="00130F2A">
        <w:rPr>
          <w:sz w:val="20"/>
          <w:szCs w:val="20"/>
        </w:rPr>
        <w:t>Object Code: 6600–Supplies</w:t>
      </w:r>
    </w:p>
    <w:p w:rsidR="00A9358F" w:rsidRPr="00130F2A" w:rsidRDefault="00A9358F" w:rsidP="00A9358F">
      <w:pPr>
        <w:ind w:left="720"/>
        <w:jc w:val="both"/>
        <w:rPr>
          <w:sz w:val="20"/>
          <w:szCs w:val="20"/>
        </w:rPr>
      </w:pPr>
      <w:r w:rsidRPr="00130F2A">
        <w:rPr>
          <w:sz w:val="20"/>
          <w:szCs w:val="20"/>
        </w:rPr>
        <w:t>Function Code: 2100, 2200, 2600, 2700–Support Services (Students, Instr., Operation, Transport)</w:t>
      </w:r>
    </w:p>
    <w:p w:rsidR="00A9358F" w:rsidRPr="00130F2A" w:rsidRDefault="00A9358F" w:rsidP="00EB7140">
      <w:pPr>
        <w:pStyle w:val="BodyTextIndent2"/>
        <w:spacing w:after="0" w:line="240" w:lineRule="auto"/>
        <w:ind w:left="720"/>
        <w:jc w:val="both"/>
        <w:rPr>
          <w:sz w:val="20"/>
          <w:szCs w:val="20"/>
        </w:rPr>
      </w:pPr>
    </w:p>
    <w:p w:rsidR="00A12881" w:rsidRPr="00130F2A" w:rsidRDefault="00A12881" w:rsidP="00A12881">
      <w:pPr>
        <w:ind w:left="720"/>
        <w:jc w:val="both"/>
        <w:rPr>
          <w:sz w:val="20"/>
          <w:szCs w:val="20"/>
        </w:rPr>
      </w:pPr>
      <w:r w:rsidRPr="00130F2A">
        <w:rPr>
          <w:sz w:val="20"/>
          <w:szCs w:val="20"/>
        </w:rPr>
        <w:t>Placement of noninstructional material costs to be used in training in the budget:</w:t>
      </w:r>
    </w:p>
    <w:p w:rsidR="00A12881" w:rsidRPr="00130F2A" w:rsidRDefault="00A12881" w:rsidP="00A12881">
      <w:pPr>
        <w:ind w:left="720"/>
        <w:jc w:val="both"/>
        <w:rPr>
          <w:sz w:val="20"/>
          <w:szCs w:val="20"/>
        </w:rPr>
      </w:pPr>
      <w:r w:rsidRPr="00130F2A">
        <w:rPr>
          <w:sz w:val="20"/>
          <w:szCs w:val="20"/>
        </w:rPr>
        <w:t>Object Code: 6600–Supplies</w:t>
      </w:r>
    </w:p>
    <w:p w:rsidR="00A12881" w:rsidRPr="00130F2A" w:rsidRDefault="00A12881" w:rsidP="00A12881">
      <w:pPr>
        <w:ind w:left="720"/>
        <w:jc w:val="both"/>
        <w:rPr>
          <w:sz w:val="20"/>
          <w:szCs w:val="20"/>
        </w:rPr>
      </w:pPr>
      <w:r w:rsidRPr="00130F2A">
        <w:rPr>
          <w:sz w:val="20"/>
          <w:szCs w:val="20"/>
        </w:rPr>
        <w:t>Function Code: 2100, 2200, 2600, 2700–Support Services (Students, Instr., Operation, Transport)</w:t>
      </w:r>
    </w:p>
    <w:p w:rsidR="00A12881" w:rsidRPr="00130F2A" w:rsidRDefault="00A12881" w:rsidP="00EB7140">
      <w:pPr>
        <w:pStyle w:val="BodyTextIndent2"/>
        <w:spacing w:after="0" w:line="240" w:lineRule="auto"/>
        <w:ind w:left="720"/>
        <w:jc w:val="both"/>
        <w:rPr>
          <w:sz w:val="20"/>
          <w:szCs w:val="20"/>
        </w:rPr>
      </w:pPr>
    </w:p>
    <w:p w:rsidR="007D656E" w:rsidRDefault="00A92259" w:rsidP="00EB7140">
      <w:pPr>
        <w:pStyle w:val="BodyTextIndent2"/>
        <w:spacing w:after="0" w:line="240" w:lineRule="auto"/>
        <w:ind w:left="720"/>
        <w:jc w:val="right"/>
        <w:rPr>
          <w:noProof/>
        </w:rPr>
      </w:pPr>
      <w:r>
        <w:rPr>
          <w:noProof/>
        </w:rPr>
        <w:drawing>
          <wp:inline distT="0" distB="0" distL="0" distR="0" wp14:anchorId="1EA5BE2A" wp14:editId="73EEBDA9">
            <wp:extent cx="5935980" cy="200406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35980" cy="2004060"/>
                    </a:xfrm>
                    <a:prstGeom prst="rect">
                      <a:avLst/>
                    </a:prstGeom>
                  </pic:spPr>
                </pic:pic>
              </a:graphicData>
            </a:graphic>
          </wp:inline>
        </w:drawing>
      </w:r>
    </w:p>
    <w:p w:rsidR="00A92259" w:rsidRPr="00130F2A" w:rsidRDefault="00A92259" w:rsidP="00EB7140">
      <w:pPr>
        <w:pStyle w:val="BodyTextIndent2"/>
        <w:spacing w:after="0" w:line="240" w:lineRule="auto"/>
        <w:ind w:left="720"/>
        <w:jc w:val="right"/>
        <w:rPr>
          <w:noProof/>
        </w:rPr>
      </w:pPr>
      <w:r>
        <w:rPr>
          <w:noProof/>
        </w:rPr>
        <w:lastRenderedPageBreak/>
        <w:drawing>
          <wp:inline distT="0" distB="0" distL="0" distR="0" wp14:anchorId="0C4716DC" wp14:editId="4BB78911">
            <wp:extent cx="5935980" cy="11049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5980" cy="1104900"/>
                    </a:xfrm>
                    <a:prstGeom prst="rect">
                      <a:avLst/>
                    </a:prstGeom>
                  </pic:spPr>
                </pic:pic>
              </a:graphicData>
            </a:graphic>
          </wp:inline>
        </w:drawing>
      </w:r>
    </w:p>
    <w:p w:rsidR="00EB7140" w:rsidRPr="00130F2A" w:rsidRDefault="00EB7140" w:rsidP="00E76B2D">
      <w:pPr>
        <w:pStyle w:val="BodyTextIndent2"/>
        <w:spacing w:after="0" w:line="240" w:lineRule="auto"/>
        <w:ind w:left="720"/>
        <w:jc w:val="both"/>
        <w:rPr>
          <w:sz w:val="20"/>
          <w:szCs w:val="20"/>
        </w:rPr>
      </w:pPr>
    </w:p>
    <w:p w:rsidR="00EB7140" w:rsidRPr="00130F2A" w:rsidRDefault="00EB7140" w:rsidP="00EB7140">
      <w:pPr>
        <w:pStyle w:val="BodyTextIndent2"/>
        <w:numPr>
          <w:ilvl w:val="0"/>
          <w:numId w:val="12"/>
        </w:numPr>
        <w:spacing w:after="0" w:line="240" w:lineRule="auto"/>
        <w:jc w:val="both"/>
        <w:rPr>
          <w:b/>
          <w:sz w:val="20"/>
          <w:szCs w:val="20"/>
        </w:rPr>
      </w:pPr>
      <w:r w:rsidRPr="00130F2A">
        <w:rPr>
          <w:b/>
          <w:sz w:val="20"/>
          <w:szCs w:val="20"/>
        </w:rPr>
        <w:t>Assessments and Progress Monitoring</w:t>
      </w:r>
    </w:p>
    <w:p w:rsidR="00EB7140" w:rsidRPr="00130F2A" w:rsidRDefault="00EB7140" w:rsidP="00EB7140">
      <w:pPr>
        <w:pStyle w:val="BodyTextIndent2"/>
        <w:spacing w:after="0" w:line="240" w:lineRule="auto"/>
        <w:jc w:val="both"/>
        <w:rPr>
          <w:sz w:val="20"/>
          <w:szCs w:val="20"/>
        </w:rPr>
      </w:pPr>
      <w:r w:rsidRPr="00130F2A">
        <w:rPr>
          <w:sz w:val="20"/>
          <w:szCs w:val="20"/>
        </w:rPr>
        <w:t>This grant will pay for assessment tools for progress monitoring if the LEA does not already use one of these tools. This includes assessments such as AIMSWeb, DIBELS 6th Edition, DIBELS Next, and iSTEEP.</w:t>
      </w:r>
    </w:p>
    <w:p w:rsidR="00EB7140" w:rsidRPr="00130F2A" w:rsidRDefault="00EB7140" w:rsidP="00EB7140">
      <w:pPr>
        <w:pStyle w:val="BodyTextIndent2"/>
        <w:spacing w:after="0" w:line="240" w:lineRule="auto"/>
        <w:jc w:val="both"/>
        <w:rPr>
          <w:sz w:val="20"/>
          <w:szCs w:val="20"/>
        </w:rPr>
      </w:pPr>
    </w:p>
    <w:p w:rsidR="00EB7140" w:rsidRPr="00130F2A" w:rsidRDefault="007D656E" w:rsidP="00EB7140">
      <w:pPr>
        <w:pStyle w:val="BodyTextIndent2"/>
        <w:spacing w:after="0" w:line="240" w:lineRule="auto"/>
        <w:jc w:val="both"/>
        <w:rPr>
          <w:sz w:val="20"/>
          <w:szCs w:val="20"/>
        </w:rPr>
      </w:pPr>
      <w:r w:rsidRPr="00130F2A">
        <w:rPr>
          <w:sz w:val="20"/>
          <w:szCs w:val="20"/>
        </w:rPr>
        <w:t>Budget Example 1</w:t>
      </w:r>
      <w:r w:rsidR="00356E5D" w:rsidRPr="00130F2A">
        <w:rPr>
          <w:sz w:val="20"/>
          <w:szCs w:val="20"/>
        </w:rPr>
        <w:t>2</w:t>
      </w:r>
      <w:r w:rsidR="00EB7140" w:rsidRPr="00130F2A">
        <w:rPr>
          <w:sz w:val="20"/>
          <w:szCs w:val="20"/>
        </w:rPr>
        <w:t xml:space="preserve"> shows the standard budget formats for subscribing to a tool for </w:t>
      </w:r>
      <w:r w:rsidR="00EB7140" w:rsidRPr="00130F2A">
        <w:rPr>
          <w:sz w:val="20"/>
          <w:szCs w:val="20"/>
          <w:lang w:val="en"/>
        </w:rPr>
        <w:t>assessing the acquisition of early literacy skills from kindergarten through sixth grade</w:t>
      </w:r>
      <w:r w:rsidR="00EB7140" w:rsidRPr="00130F2A">
        <w:rPr>
          <w:sz w:val="20"/>
          <w:szCs w:val="20"/>
        </w:rPr>
        <w:t>:</w:t>
      </w:r>
    </w:p>
    <w:p w:rsidR="00EB7140" w:rsidRPr="00130F2A" w:rsidRDefault="00EB7140" w:rsidP="00EB7140">
      <w:pPr>
        <w:pStyle w:val="BodyTextIndent2"/>
        <w:numPr>
          <w:ilvl w:val="0"/>
          <w:numId w:val="40"/>
        </w:numPr>
        <w:spacing w:after="0" w:line="240" w:lineRule="auto"/>
        <w:jc w:val="both"/>
        <w:rPr>
          <w:sz w:val="20"/>
          <w:szCs w:val="20"/>
        </w:rPr>
      </w:pPr>
      <w:r w:rsidRPr="00130F2A">
        <w:rPr>
          <w:sz w:val="20"/>
          <w:szCs w:val="20"/>
        </w:rPr>
        <w:t>The LEA is subscribing to DIBELS 6th Edition.</w:t>
      </w:r>
    </w:p>
    <w:p w:rsidR="00EB7140" w:rsidRPr="00130F2A" w:rsidRDefault="00EB7140" w:rsidP="00EB7140">
      <w:pPr>
        <w:pStyle w:val="BodyTextIndent2"/>
        <w:numPr>
          <w:ilvl w:val="0"/>
          <w:numId w:val="40"/>
        </w:numPr>
        <w:spacing w:after="0" w:line="240" w:lineRule="auto"/>
        <w:jc w:val="both"/>
        <w:rPr>
          <w:sz w:val="20"/>
          <w:szCs w:val="20"/>
        </w:rPr>
      </w:pPr>
      <w:r w:rsidRPr="00130F2A">
        <w:rPr>
          <w:sz w:val="20"/>
          <w:szCs w:val="20"/>
        </w:rPr>
        <w:t>There are 100 students who will be monitored for progress.</w:t>
      </w:r>
    </w:p>
    <w:p w:rsidR="00EB7140" w:rsidRPr="00130F2A" w:rsidRDefault="00EB7140" w:rsidP="00EB7140">
      <w:pPr>
        <w:pStyle w:val="BodyTextIndent2"/>
        <w:numPr>
          <w:ilvl w:val="0"/>
          <w:numId w:val="40"/>
        </w:numPr>
        <w:spacing w:after="0" w:line="240" w:lineRule="auto"/>
        <w:jc w:val="both"/>
        <w:rPr>
          <w:sz w:val="20"/>
          <w:szCs w:val="20"/>
        </w:rPr>
      </w:pPr>
      <w:r w:rsidRPr="00130F2A">
        <w:rPr>
          <w:sz w:val="20"/>
          <w:szCs w:val="20"/>
        </w:rPr>
        <w:t>The cost is $1 per student.</w:t>
      </w:r>
    </w:p>
    <w:p w:rsidR="00EB7140" w:rsidRPr="00130F2A" w:rsidRDefault="00EB7140" w:rsidP="00EB7140">
      <w:pPr>
        <w:pStyle w:val="BodyTextIndent2"/>
        <w:numPr>
          <w:ilvl w:val="0"/>
          <w:numId w:val="40"/>
        </w:numPr>
        <w:spacing w:after="0" w:line="240" w:lineRule="auto"/>
        <w:jc w:val="both"/>
        <w:rPr>
          <w:sz w:val="20"/>
          <w:szCs w:val="20"/>
        </w:rPr>
      </w:pPr>
      <w:r w:rsidRPr="00130F2A">
        <w:rPr>
          <w:sz w:val="20"/>
          <w:szCs w:val="20"/>
        </w:rPr>
        <w:t>Testing materials are free with the subscription cost</w:t>
      </w:r>
      <w:r w:rsidR="007D656E" w:rsidRPr="00130F2A">
        <w:rPr>
          <w:sz w:val="20"/>
          <w:szCs w:val="20"/>
        </w:rPr>
        <w:t xml:space="preserve"> (additional materials should be placed in 6600–Supplies as described in Budget Example 12 above).</w:t>
      </w:r>
    </w:p>
    <w:p w:rsidR="00EB7140" w:rsidRPr="00130F2A" w:rsidRDefault="00EB7140" w:rsidP="00EB7140">
      <w:pPr>
        <w:pStyle w:val="BodyTextIndent2"/>
        <w:spacing w:after="0" w:line="240" w:lineRule="auto"/>
        <w:jc w:val="both"/>
        <w:rPr>
          <w:sz w:val="20"/>
          <w:szCs w:val="20"/>
        </w:rPr>
      </w:pPr>
    </w:p>
    <w:p w:rsidR="00EB7140" w:rsidRPr="00130F2A" w:rsidRDefault="00EB7140" w:rsidP="00EB7140">
      <w:pPr>
        <w:pStyle w:val="BodyTextIndent2"/>
        <w:spacing w:after="0" w:line="240" w:lineRule="auto"/>
        <w:jc w:val="both"/>
        <w:rPr>
          <w:sz w:val="20"/>
          <w:szCs w:val="20"/>
        </w:rPr>
      </w:pPr>
      <w:r w:rsidRPr="00130F2A">
        <w:rPr>
          <w:sz w:val="20"/>
          <w:szCs w:val="20"/>
        </w:rPr>
        <w:t>Placement in the budget:</w:t>
      </w:r>
    </w:p>
    <w:p w:rsidR="00EB7140" w:rsidRPr="00130F2A" w:rsidRDefault="00EB7140" w:rsidP="00EB7140">
      <w:pPr>
        <w:ind w:left="360"/>
        <w:jc w:val="both"/>
        <w:rPr>
          <w:sz w:val="20"/>
          <w:szCs w:val="20"/>
        </w:rPr>
      </w:pPr>
      <w:r w:rsidRPr="00130F2A">
        <w:rPr>
          <w:sz w:val="20"/>
          <w:szCs w:val="20"/>
        </w:rPr>
        <w:t>Object Code for districts: 6700–Property (Capital Outlay)</w:t>
      </w:r>
    </w:p>
    <w:p w:rsidR="00EB7140" w:rsidRPr="00130F2A" w:rsidRDefault="00EB7140" w:rsidP="00EB7140">
      <w:pPr>
        <w:ind w:left="360"/>
        <w:jc w:val="both"/>
        <w:rPr>
          <w:sz w:val="20"/>
          <w:szCs w:val="20"/>
        </w:rPr>
      </w:pPr>
      <w:r w:rsidRPr="00130F2A">
        <w:rPr>
          <w:sz w:val="20"/>
          <w:szCs w:val="20"/>
        </w:rPr>
        <w:t>Object Code for charter schools: 0190–Capital Outlay</w:t>
      </w:r>
    </w:p>
    <w:p w:rsidR="00EB7140" w:rsidRPr="00130F2A" w:rsidRDefault="00EB7140" w:rsidP="00EB7140">
      <w:pPr>
        <w:pStyle w:val="BodyTextIndent2"/>
        <w:spacing w:after="0" w:line="240" w:lineRule="auto"/>
        <w:jc w:val="both"/>
        <w:rPr>
          <w:sz w:val="20"/>
          <w:szCs w:val="20"/>
        </w:rPr>
      </w:pPr>
      <w:r w:rsidRPr="00130F2A">
        <w:rPr>
          <w:sz w:val="20"/>
          <w:szCs w:val="20"/>
        </w:rPr>
        <w:t>Function Code: 0000–Other</w:t>
      </w:r>
    </w:p>
    <w:p w:rsidR="00EB7140" w:rsidRPr="00130F2A" w:rsidRDefault="00EB7140" w:rsidP="00EB7140">
      <w:pPr>
        <w:pStyle w:val="BodyTextIndent2"/>
        <w:spacing w:after="0" w:line="240" w:lineRule="auto"/>
        <w:jc w:val="both"/>
        <w:rPr>
          <w:sz w:val="20"/>
          <w:szCs w:val="20"/>
        </w:rPr>
      </w:pPr>
    </w:p>
    <w:p w:rsidR="00EB7140" w:rsidRPr="00130F2A" w:rsidRDefault="007D656E" w:rsidP="00EB7140">
      <w:pPr>
        <w:pStyle w:val="BodyTextIndent2"/>
        <w:spacing w:after="0" w:line="240" w:lineRule="auto"/>
        <w:ind w:left="720"/>
        <w:jc w:val="both"/>
        <w:rPr>
          <w:b/>
          <w:sz w:val="20"/>
          <w:szCs w:val="20"/>
        </w:rPr>
      </w:pPr>
      <w:r w:rsidRPr="00130F2A">
        <w:rPr>
          <w:b/>
          <w:sz w:val="20"/>
          <w:szCs w:val="20"/>
        </w:rPr>
        <w:t>Budget Example 1</w:t>
      </w:r>
      <w:r w:rsidR="00356E5D" w:rsidRPr="00130F2A">
        <w:rPr>
          <w:b/>
          <w:sz w:val="20"/>
          <w:szCs w:val="20"/>
        </w:rPr>
        <w:t>2</w:t>
      </w:r>
    </w:p>
    <w:p w:rsidR="00EB7140" w:rsidRPr="00130F2A" w:rsidRDefault="00EB7140" w:rsidP="00EB7140">
      <w:pPr>
        <w:pStyle w:val="BodyTextIndent2"/>
        <w:spacing w:after="0" w:line="240" w:lineRule="auto"/>
        <w:ind w:left="720"/>
        <w:jc w:val="right"/>
        <w:rPr>
          <w:sz w:val="20"/>
          <w:szCs w:val="20"/>
        </w:rPr>
      </w:pPr>
      <w:r w:rsidRPr="00130F2A">
        <w:rPr>
          <w:noProof/>
        </w:rPr>
        <w:drawing>
          <wp:inline distT="0" distB="0" distL="0" distR="0" wp14:anchorId="12F816F2" wp14:editId="5294F517">
            <wp:extent cx="5935980" cy="20193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35980" cy="2019300"/>
                    </a:xfrm>
                    <a:prstGeom prst="rect">
                      <a:avLst/>
                    </a:prstGeom>
                  </pic:spPr>
                </pic:pic>
              </a:graphicData>
            </a:graphic>
          </wp:inline>
        </w:drawing>
      </w:r>
    </w:p>
    <w:p w:rsidR="00EB7140" w:rsidRPr="00130F2A" w:rsidRDefault="00EB7140" w:rsidP="00EB7140">
      <w:pPr>
        <w:pStyle w:val="BodyTextIndent2"/>
        <w:spacing w:after="0" w:line="240" w:lineRule="auto"/>
        <w:jc w:val="both"/>
        <w:rPr>
          <w:sz w:val="20"/>
          <w:szCs w:val="20"/>
        </w:rPr>
      </w:pPr>
    </w:p>
    <w:p w:rsidR="00EB7140" w:rsidRPr="00130F2A" w:rsidRDefault="00EB7140" w:rsidP="00EB7140">
      <w:pPr>
        <w:pStyle w:val="BodyTextIndent2"/>
        <w:numPr>
          <w:ilvl w:val="0"/>
          <w:numId w:val="12"/>
        </w:numPr>
        <w:spacing w:after="0" w:line="240" w:lineRule="auto"/>
        <w:jc w:val="both"/>
        <w:rPr>
          <w:b/>
          <w:sz w:val="20"/>
          <w:szCs w:val="20"/>
        </w:rPr>
      </w:pPr>
      <w:r w:rsidRPr="00130F2A">
        <w:rPr>
          <w:b/>
          <w:sz w:val="20"/>
          <w:szCs w:val="20"/>
        </w:rPr>
        <w:t>6910–Indirect Cost Recovery</w:t>
      </w:r>
    </w:p>
    <w:p w:rsidR="00B51AD9" w:rsidRPr="00130F2A" w:rsidRDefault="00EB7140" w:rsidP="00EB7140">
      <w:pPr>
        <w:pStyle w:val="BodyTextIndent2"/>
        <w:spacing w:after="0" w:line="240" w:lineRule="auto"/>
        <w:jc w:val="both"/>
        <w:rPr>
          <w:bCs/>
          <w:sz w:val="20"/>
          <w:szCs w:val="20"/>
        </w:rPr>
      </w:pPr>
      <w:r w:rsidRPr="00130F2A">
        <w:rPr>
          <w:bCs/>
          <w:sz w:val="20"/>
          <w:szCs w:val="20"/>
        </w:rPr>
        <w:t xml:space="preserve">Indirect costs at the LEA’s approved indirect cost rate and county-approved indirect cost rate, if they are applicable, are allowed with this grant funding. </w:t>
      </w:r>
      <w:r w:rsidR="007D656E" w:rsidRPr="00130F2A">
        <w:rPr>
          <w:bCs/>
          <w:sz w:val="20"/>
          <w:szCs w:val="20"/>
        </w:rPr>
        <w:t xml:space="preserve">You must check the GME to find out the </w:t>
      </w:r>
      <w:r w:rsidR="008B61BB" w:rsidRPr="00130F2A">
        <w:rPr>
          <w:bCs/>
          <w:sz w:val="20"/>
          <w:szCs w:val="20"/>
        </w:rPr>
        <w:t>indirect cost rate for each applicant. Some applicants will not have an indirect cost rate.</w:t>
      </w:r>
    </w:p>
    <w:p w:rsidR="00EB7140" w:rsidRPr="00130F2A" w:rsidRDefault="00EB7140" w:rsidP="00EB7140">
      <w:pPr>
        <w:pStyle w:val="BodyTextIndent2"/>
        <w:spacing w:after="0" w:line="240" w:lineRule="auto"/>
        <w:jc w:val="both"/>
        <w:rPr>
          <w:bCs/>
          <w:sz w:val="20"/>
          <w:szCs w:val="20"/>
        </w:rPr>
      </w:pPr>
    </w:p>
    <w:p w:rsidR="00EB7140" w:rsidRPr="00130F2A" w:rsidRDefault="00EB7140" w:rsidP="00EB7140">
      <w:pPr>
        <w:pStyle w:val="BodyTextIndent2"/>
        <w:spacing w:after="0" w:line="240" w:lineRule="auto"/>
        <w:jc w:val="both"/>
        <w:rPr>
          <w:bCs/>
          <w:sz w:val="20"/>
          <w:szCs w:val="20"/>
        </w:rPr>
      </w:pPr>
      <w:r w:rsidRPr="00130F2A">
        <w:rPr>
          <w:b/>
          <w:smallCaps/>
          <w:color w:val="FF0000"/>
          <w:sz w:val="20"/>
          <w:szCs w:val="20"/>
        </w:rPr>
        <w:t xml:space="preserve">notice! </w:t>
      </w:r>
      <w:r w:rsidRPr="00130F2A">
        <w:rPr>
          <w:bCs/>
          <w:sz w:val="20"/>
          <w:szCs w:val="20"/>
        </w:rPr>
        <w:t xml:space="preserve">Indirect cost recovery may never be applied to the capital outlay lines. If the </w:t>
      </w:r>
      <w:r w:rsidR="008B61BB" w:rsidRPr="00130F2A">
        <w:rPr>
          <w:bCs/>
          <w:sz w:val="20"/>
          <w:szCs w:val="20"/>
        </w:rPr>
        <w:t xml:space="preserve">action </w:t>
      </w:r>
      <w:r w:rsidRPr="00130F2A">
        <w:rPr>
          <w:bCs/>
          <w:sz w:val="20"/>
          <w:szCs w:val="20"/>
        </w:rPr>
        <w:t xml:space="preserve">plan </w:t>
      </w:r>
      <w:r w:rsidR="008B61BB" w:rsidRPr="00130F2A">
        <w:rPr>
          <w:bCs/>
          <w:sz w:val="20"/>
          <w:szCs w:val="20"/>
        </w:rPr>
        <w:t>calls for</w:t>
      </w:r>
      <w:r w:rsidRPr="00130F2A">
        <w:rPr>
          <w:bCs/>
          <w:sz w:val="20"/>
          <w:szCs w:val="20"/>
        </w:rPr>
        <w:t xml:space="preserve"> funding for assessments as shown in Budget Example 1</w:t>
      </w:r>
      <w:r w:rsidR="00356E5D" w:rsidRPr="00130F2A">
        <w:rPr>
          <w:bCs/>
          <w:sz w:val="20"/>
          <w:szCs w:val="20"/>
        </w:rPr>
        <w:t>2</w:t>
      </w:r>
      <w:r w:rsidRPr="00130F2A">
        <w:rPr>
          <w:bCs/>
          <w:sz w:val="20"/>
          <w:szCs w:val="20"/>
        </w:rPr>
        <w:t xml:space="preserve"> above, and the LEA has an approved indirect cost rate, add all line item totals except for the capital outlay line. Multiply that total by the approved indirect cost rate. Then add the capital outlay line item total. A grant that includes indirect costs may not exceed the total allowed amount.</w:t>
      </w:r>
    </w:p>
    <w:p w:rsidR="00EB7140" w:rsidRPr="00130F2A" w:rsidRDefault="00EB7140" w:rsidP="00EB7140">
      <w:pPr>
        <w:pStyle w:val="BodyTextIndent2"/>
        <w:spacing w:after="0" w:line="240" w:lineRule="auto"/>
        <w:jc w:val="both"/>
        <w:rPr>
          <w:bCs/>
          <w:sz w:val="20"/>
          <w:szCs w:val="20"/>
        </w:rPr>
      </w:pPr>
    </w:p>
    <w:p w:rsidR="00EB7140" w:rsidRPr="00130F2A" w:rsidRDefault="00EB7140" w:rsidP="00EB7140">
      <w:pPr>
        <w:pStyle w:val="BodyTextIndent2"/>
        <w:spacing w:after="0" w:line="240" w:lineRule="auto"/>
        <w:jc w:val="both"/>
        <w:rPr>
          <w:sz w:val="20"/>
          <w:szCs w:val="20"/>
        </w:rPr>
      </w:pPr>
      <w:r w:rsidRPr="00130F2A">
        <w:rPr>
          <w:sz w:val="20"/>
          <w:szCs w:val="20"/>
        </w:rPr>
        <w:t>Placement in the budget:</w:t>
      </w:r>
    </w:p>
    <w:p w:rsidR="00EB7140" w:rsidRPr="00130F2A" w:rsidRDefault="00EB7140" w:rsidP="00EB7140">
      <w:pPr>
        <w:ind w:left="360"/>
        <w:jc w:val="both"/>
        <w:rPr>
          <w:sz w:val="20"/>
          <w:szCs w:val="20"/>
        </w:rPr>
      </w:pPr>
      <w:r w:rsidRPr="00130F2A">
        <w:rPr>
          <w:sz w:val="20"/>
          <w:szCs w:val="20"/>
        </w:rPr>
        <w:t>Object Code for districts: 6910–Indirect Cost Recovery</w:t>
      </w:r>
    </w:p>
    <w:p w:rsidR="00EB7140" w:rsidRPr="00130F2A" w:rsidRDefault="00EB7140" w:rsidP="00EB7140">
      <w:pPr>
        <w:pStyle w:val="BodyTextIndent2"/>
        <w:spacing w:after="0" w:line="240" w:lineRule="auto"/>
        <w:jc w:val="both"/>
        <w:rPr>
          <w:sz w:val="20"/>
          <w:szCs w:val="20"/>
        </w:rPr>
      </w:pPr>
      <w:r w:rsidRPr="00130F2A">
        <w:rPr>
          <w:sz w:val="20"/>
          <w:szCs w:val="20"/>
        </w:rPr>
        <w:t>Function Code: 0000–Other</w:t>
      </w:r>
    </w:p>
    <w:p w:rsidR="00EB7140" w:rsidRPr="00130F2A" w:rsidRDefault="00EB7140" w:rsidP="00EB7140">
      <w:pPr>
        <w:pStyle w:val="BodyTextIndent2"/>
        <w:spacing w:after="0" w:line="240" w:lineRule="auto"/>
        <w:ind w:left="720"/>
        <w:jc w:val="both"/>
        <w:rPr>
          <w:bCs/>
          <w:sz w:val="20"/>
          <w:szCs w:val="20"/>
        </w:rPr>
      </w:pPr>
    </w:p>
    <w:p w:rsidR="00EB7140" w:rsidRPr="00130F2A" w:rsidRDefault="008B61BB" w:rsidP="00EB7140">
      <w:pPr>
        <w:pStyle w:val="BodyTextIndent2"/>
        <w:spacing w:after="0" w:line="240" w:lineRule="auto"/>
        <w:ind w:left="720"/>
        <w:jc w:val="both"/>
        <w:rPr>
          <w:b/>
          <w:bCs/>
          <w:sz w:val="20"/>
          <w:szCs w:val="20"/>
        </w:rPr>
      </w:pPr>
      <w:r w:rsidRPr="00130F2A">
        <w:rPr>
          <w:b/>
          <w:bCs/>
          <w:sz w:val="20"/>
          <w:szCs w:val="20"/>
        </w:rPr>
        <w:t>Budget Example 1</w:t>
      </w:r>
      <w:r w:rsidR="00356E5D" w:rsidRPr="00130F2A">
        <w:rPr>
          <w:b/>
          <w:bCs/>
          <w:sz w:val="20"/>
          <w:szCs w:val="20"/>
        </w:rPr>
        <w:t>3</w:t>
      </w:r>
    </w:p>
    <w:p w:rsidR="00EB7140" w:rsidRDefault="00EB7140" w:rsidP="00EB7140">
      <w:pPr>
        <w:pStyle w:val="BodyTextIndent2"/>
        <w:spacing w:after="0" w:line="240" w:lineRule="auto"/>
        <w:ind w:left="720"/>
        <w:jc w:val="right"/>
        <w:rPr>
          <w:bCs/>
          <w:sz w:val="18"/>
          <w:szCs w:val="18"/>
        </w:rPr>
      </w:pPr>
      <w:r w:rsidRPr="00130F2A">
        <w:rPr>
          <w:noProof/>
        </w:rPr>
        <w:lastRenderedPageBreak/>
        <w:drawing>
          <wp:inline distT="0" distB="0" distL="0" distR="0" wp14:anchorId="378B4F85" wp14:editId="767664D3">
            <wp:extent cx="5913120" cy="891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13120" cy="891540"/>
                    </a:xfrm>
                    <a:prstGeom prst="rect">
                      <a:avLst/>
                    </a:prstGeom>
                  </pic:spPr>
                </pic:pic>
              </a:graphicData>
            </a:graphic>
          </wp:inline>
        </w:drawing>
      </w:r>
    </w:p>
    <w:p w:rsidR="00261EE1" w:rsidRDefault="00F80E11">
      <w:r>
        <w:rPr>
          <w:bCs/>
          <w:sz w:val="20"/>
          <w:szCs w:val="20"/>
        </w:rPr>
        <w:pict>
          <v:rect id="_x0000_i1028" style="width:0;height:1.5pt" o:hralign="center" o:hrstd="t" o:hr="t" fillcolor="#a0a0a0" stroked="f"/>
        </w:pict>
      </w:r>
    </w:p>
    <w:p w:rsidR="00EB7140" w:rsidRDefault="00EB7140"/>
    <w:p w:rsidR="00261EE1" w:rsidRDefault="00261EE1" w:rsidP="00261EE1">
      <w:pPr>
        <w:tabs>
          <w:tab w:val="left" w:pos="540"/>
        </w:tabs>
        <w:ind w:left="540" w:hanging="540"/>
        <w:jc w:val="center"/>
        <w:rPr>
          <w:b/>
          <w:sz w:val="20"/>
          <w:szCs w:val="20"/>
        </w:rPr>
      </w:pPr>
      <w:r w:rsidRPr="00E154C2">
        <w:rPr>
          <w:b/>
          <w:sz w:val="20"/>
          <w:szCs w:val="20"/>
        </w:rPr>
        <w:t>Contacts for Assistance</w:t>
      </w:r>
    </w:p>
    <w:p w:rsidR="00261EE1" w:rsidRDefault="00261EE1" w:rsidP="00261EE1">
      <w:pPr>
        <w:ind w:left="360"/>
        <w:jc w:val="both"/>
        <w:rPr>
          <w:b/>
          <w:bCs/>
          <w:sz w:val="20"/>
          <w:szCs w:val="20"/>
        </w:rPr>
      </w:pPr>
    </w:p>
    <w:p w:rsidR="00261EE1" w:rsidRDefault="00261EE1" w:rsidP="00261EE1">
      <w:pPr>
        <w:jc w:val="both"/>
        <w:rPr>
          <w:b/>
          <w:bCs/>
          <w:sz w:val="20"/>
          <w:szCs w:val="20"/>
        </w:rPr>
      </w:pPr>
      <w:r>
        <w:rPr>
          <w:b/>
          <w:bCs/>
          <w:sz w:val="20"/>
          <w:szCs w:val="20"/>
        </w:rPr>
        <w:t>Program Support and Monitoring</w:t>
      </w:r>
    </w:p>
    <w:p w:rsidR="00261EE1" w:rsidRDefault="00261EE1" w:rsidP="00261EE1">
      <w:pPr>
        <w:jc w:val="both"/>
        <w:rPr>
          <w:sz w:val="20"/>
          <w:szCs w:val="20"/>
        </w:rPr>
      </w:pPr>
      <w:r>
        <w:rPr>
          <w:sz w:val="20"/>
          <w:szCs w:val="20"/>
        </w:rPr>
        <w:t xml:space="preserve">Maura Mall, Director, 602-364-4009, </w:t>
      </w:r>
      <w:hyperlink r:id="rId28" w:history="1">
        <w:r w:rsidRPr="005629AD">
          <w:rPr>
            <w:rStyle w:val="Hyperlink"/>
            <w:sz w:val="20"/>
            <w:szCs w:val="20"/>
          </w:rPr>
          <w:t>Maura.Mall@azed.gov</w:t>
        </w:r>
      </w:hyperlink>
    </w:p>
    <w:p w:rsidR="00261EE1" w:rsidRPr="00CF06EE" w:rsidRDefault="00261EE1" w:rsidP="00261EE1">
      <w:pPr>
        <w:ind w:hanging="547"/>
        <w:jc w:val="both"/>
        <w:rPr>
          <w:sz w:val="20"/>
          <w:szCs w:val="20"/>
        </w:rPr>
      </w:pPr>
    </w:p>
    <w:p w:rsidR="00261EE1" w:rsidRPr="005F0131" w:rsidRDefault="00261EE1" w:rsidP="00261EE1">
      <w:pPr>
        <w:rPr>
          <w:color w:val="0000FF"/>
          <w:u w:val="single"/>
        </w:rPr>
      </w:pPr>
      <w:r w:rsidRPr="00536192">
        <w:t>Jeff Morton</w:t>
      </w:r>
      <w:r>
        <w:t xml:space="preserve">, </w:t>
      </w:r>
      <w:r w:rsidRPr="00536192">
        <w:t>L</w:t>
      </w:r>
      <w:r>
        <w:t xml:space="preserve">ead EDISA Grants Facilitator, </w:t>
      </w:r>
      <w:r w:rsidRPr="00536192">
        <w:t>928-637-1864</w:t>
      </w:r>
      <w:r>
        <w:t xml:space="preserve">, </w:t>
      </w:r>
      <w:hyperlink r:id="rId29" w:history="1">
        <w:r w:rsidRPr="00536192">
          <w:rPr>
            <w:rStyle w:val="Hyperlink"/>
          </w:rPr>
          <w:t>Jeff.Morton@azed.gov</w:t>
        </w:r>
      </w:hyperlink>
    </w:p>
    <w:p w:rsidR="00261EE1" w:rsidRDefault="00261EE1" w:rsidP="00261EE1">
      <w:pPr>
        <w:rPr>
          <w:sz w:val="20"/>
          <w:szCs w:val="20"/>
        </w:rPr>
      </w:pPr>
    </w:p>
    <w:p w:rsidR="00261EE1" w:rsidRDefault="00261EE1" w:rsidP="00261EE1">
      <w:pPr>
        <w:jc w:val="both"/>
        <w:rPr>
          <w:b/>
          <w:sz w:val="20"/>
          <w:szCs w:val="20"/>
        </w:rPr>
      </w:pPr>
      <w:r w:rsidRPr="00E154C2">
        <w:rPr>
          <w:b/>
          <w:sz w:val="20"/>
          <w:szCs w:val="20"/>
        </w:rPr>
        <w:t>Grant Issues</w:t>
      </w:r>
    </w:p>
    <w:p w:rsidR="00261EE1" w:rsidRDefault="00261EE1" w:rsidP="00261EE1">
      <w:pPr>
        <w:jc w:val="both"/>
        <w:rPr>
          <w:bCs/>
          <w:sz w:val="20"/>
          <w:szCs w:val="20"/>
        </w:rPr>
      </w:pPr>
      <w:r w:rsidRPr="00787BC0">
        <w:rPr>
          <w:bCs/>
          <w:sz w:val="20"/>
          <w:szCs w:val="20"/>
        </w:rPr>
        <w:t xml:space="preserve">Celia Kujawski, </w:t>
      </w:r>
      <w:r>
        <w:rPr>
          <w:bCs/>
          <w:sz w:val="20"/>
          <w:szCs w:val="20"/>
        </w:rPr>
        <w:t xml:space="preserve">IDEA Capacity-Building Grant Coordinator, 602-542-4610 (office), </w:t>
      </w:r>
      <w:r w:rsidRPr="00787BC0">
        <w:rPr>
          <w:bCs/>
          <w:sz w:val="20"/>
          <w:szCs w:val="20"/>
        </w:rPr>
        <w:t>602-432-3213</w:t>
      </w:r>
      <w:r>
        <w:rPr>
          <w:bCs/>
          <w:sz w:val="20"/>
          <w:szCs w:val="20"/>
        </w:rPr>
        <w:t xml:space="preserve"> (cell)</w:t>
      </w:r>
      <w:r w:rsidRPr="00787BC0">
        <w:rPr>
          <w:bCs/>
          <w:sz w:val="20"/>
          <w:szCs w:val="20"/>
        </w:rPr>
        <w:t xml:space="preserve">, </w:t>
      </w:r>
      <w:hyperlink r:id="rId30" w:history="1">
        <w:r w:rsidRPr="00787BC0">
          <w:rPr>
            <w:rStyle w:val="Hyperlink"/>
            <w:bCs/>
            <w:sz w:val="20"/>
            <w:szCs w:val="20"/>
          </w:rPr>
          <w:t>Celia.Kujawski@azed.gov</w:t>
        </w:r>
      </w:hyperlink>
    </w:p>
    <w:p w:rsidR="00261EE1" w:rsidRDefault="00261EE1" w:rsidP="00261EE1">
      <w:pPr>
        <w:jc w:val="both"/>
        <w:rPr>
          <w:bCs/>
          <w:sz w:val="20"/>
          <w:szCs w:val="20"/>
        </w:rPr>
      </w:pPr>
      <w:r>
        <w:rPr>
          <w:bCs/>
          <w:sz w:val="20"/>
          <w:szCs w:val="20"/>
        </w:rPr>
        <w:t xml:space="preserve">Abby Sanchez, Program and Project Specialist, </w:t>
      </w:r>
      <w:r w:rsidRPr="00274196">
        <w:rPr>
          <w:bCs/>
          <w:sz w:val="20"/>
          <w:szCs w:val="20"/>
        </w:rPr>
        <w:t>602</w:t>
      </w:r>
      <w:r>
        <w:rPr>
          <w:bCs/>
          <w:sz w:val="20"/>
          <w:szCs w:val="20"/>
        </w:rPr>
        <w:t>-</w:t>
      </w:r>
      <w:r w:rsidRPr="00274196">
        <w:rPr>
          <w:bCs/>
          <w:sz w:val="20"/>
          <w:szCs w:val="20"/>
        </w:rPr>
        <w:t>364</w:t>
      </w:r>
      <w:r>
        <w:rPr>
          <w:bCs/>
          <w:sz w:val="20"/>
          <w:szCs w:val="20"/>
        </w:rPr>
        <w:t>-</w:t>
      </w:r>
      <w:r w:rsidRPr="00274196">
        <w:rPr>
          <w:bCs/>
          <w:sz w:val="20"/>
          <w:szCs w:val="20"/>
        </w:rPr>
        <w:t>3026</w:t>
      </w:r>
      <w:r>
        <w:rPr>
          <w:bCs/>
          <w:sz w:val="20"/>
          <w:szCs w:val="20"/>
        </w:rPr>
        <w:t xml:space="preserve">, </w:t>
      </w:r>
      <w:hyperlink r:id="rId31" w:history="1">
        <w:r w:rsidRPr="00C41377">
          <w:rPr>
            <w:rStyle w:val="Hyperlink"/>
            <w:bCs/>
            <w:sz w:val="20"/>
            <w:szCs w:val="20"/>
          </w:rPr>
          <w:t>Abby.Sanchez@azed.gov</w:t>
        </w:r>
      </w:hyperlink>
    </w:p>
    <w:p w:rsidR="00261EE1" w:rsidRDefault="00261EE1" w:rsidP="00261EE1">
      <w:pPr>
        <w:jc w:val="both"/>
        <w:rPr>
          <w:bCs/>
          <w:sz w:val="20"/>
          <w:szCs w:val="20"/>
        </w:rPr>
      </w:pPr>
    </w:p>
    <w:p w:rsidR="00261EE1" w:rsidRDefault="00261EE1" w:rsidP="00261EE1">
      <w:pPr>
        <w:jc w:val="both"/>
        <w:rPr>
          <w:b/>
          <w:sz w:val="20"/>
          <w:szCs w:val="20"/>
        </w:rPr>
      </w:pPr>
      <w:r>
        <w:rPr>
          <w:b/>
          <w:sz w:val="20"/>
          <w:szCs w:val="20"/>
        </w:rPr>
        <w:t>ESS Funding Unit</w:t>
      </w:r>
    </w:p>
    <w:p w:rsidR="00261EE1" w:rsidRPr="00FE390A" w:rsidRDefault="00261EE1" w:rsidP="00261EE1">
      <w:pPr>
        <w:jc w:val="both"/>
        <w:rPr>
          <w:sz w:val="20"/>
          <w:szCs w:val="20"/>
        </w:rPr>
      </w:pPr>
      <w:r w:rsidRPr="00FE390A">
        <w:rPr>
          <w:sz w:val="20"/>
          <w:szCs w:val="20"/>
        </w:rPr>
        <w:t xml:space="preserve">Connie Hill, Director, 602-364-4020, </w:t>
      </w:r>
      <w:hyperlink r:id="rId32" w:history="1">
        <w:r w:rsidRPr="00FE390A">
          <w:rPr>
            <w:rStyle w:val="Hyperlink"/>
            <w:sz w:val="20"/>
            <w:szCs w:val="20"/>
          </w:rPr>
          <w:t>Connie.Hill@azed.gov</w:t>
        </w:r>
      </w:hyperlink>
    </w:p>
    <w:p w:rsidR="00261EE1" w:rsidRDefault="00261EE1" w:rsidP="00261EE1">
      <w:pPr>
        <w:jc w:val="both"/>
        <w:rPr>
          <w:sz w:val="20"/>
          <w:szCs w:val="20"/>
        </w:rPr>
      </w:pPr>
      <w:r w:rsidRPr="00FE390A">
        <w:rPr>
          <w:sz w:val="20"/>
          <w:szCs w:val="20"/>
        </w:rPr>
        <w:t xml:space="preserve">Alice Nunes, Administrative Assistant, 602-542-3851, </w:t>
      </w:r>
      <w:hyperlink r:id="rId33" w:history="1">
        <w:r w:rsidRPr="00FE390A">
          <w:rPr>
            <w:rStyle w:val="Hyperlink"/>
            <w:sz w:val="20"/>
            <w:szCs w:val="20"/>
          </w:rPr>
          <w:t>Alice.Nunes@azed.gov</w:t>
        </w:r>
      </w:hyperlink>
    </w:p>
    <w:p w:rsidR="00261EE1" w:rsidRDefault="00261EE1" w:rsidP="00261EE1">
      <w:pPr>
        <w:jc w:val="both"/>
        <w:rPr>
          <w:sz w:val="20"/>
          <w:szCs w:val="20"/>
        </w:rPr>
      </w:pPr>
    </w:p>
    <w:p w:rsidR="00261EE1" w:rsidRPr="00FE390A" w:rsidRDefault="00261EE1" w:rsidP="00261EE1">
      <w:pPr>
        <w:jc w:val="both"/>
        <w:rPr>
          <w:sz w:val="20"/>
          <w:szCs w:val="20"/>
        </w:rPr>
      </w:pPr>
      <w:r>
        <w:rPr>
          <w:sz w:val="20"/>
          <w:szCs w:val="20"/>
        </w:rPr>
        <w:t xml:space="preserve">LEAs are currently assigned alphabetically to the </w:t>
      </w:r>
      <w:r w:rsidR="008D09B9">
        <w:rPr>
          <w:sz w:val="20"/>
          <w:szCs w:val="20"/>
        </w:rPr>
        <w:t xml:space="preserve">ESS Funding Unit </w:t>
      </w:r>
      <w:r>
        <w:rPr>
          <w:sz w:val="20"/>
          <w:szCs w:val="20"/>
        </w:rPr>
        <w:t>finance specialists as follows:</w:t>
      </w:r>
    </w:p>
    <w:p w:rsidR="00261EE1" w:rsidRDefault="00261EE1" w:rsidP="00261EE1">
      <w:pPr>
        <w:rPr>
          <w:sz w:val="20"/>
          <w:szCs w:val="20"/>
        </w:rPr>
      </w:pPr>
      <w:r w:rsidRPr="00FE390A">
        <w:rPr>
          <w:sz w:val="20"/>
          <w:szCs w:val="20"/>
        </w:rPr>
        <w:t>A – Coconino County Regional</w:t>
      </w:r>
      <w:r>
        <w:rPr>
          <w:sz w:val="20"/>
          <w:szCs w:val="20"/>
        </w:rPr>
        <w:t xml:space="preserve">: </w:t>
      </w:r>
      <w:r w:rsidRPr="00FE390A">
        <w:rPr>
          <w:sz w:val="20"/>
          <w:szCs w:val="20"/>
        </w:rPr>
        <w:t>Denise Pawlak</w:t>
      </w:r>
      <w:r>
        <w:rPr>
          <w:sz w:val="20"/>
          <w:szCs w:val="20"/>
        </w:rPr>
        <w:t xml:space="preserve">, Finance Specialist, </w:t>
      </w:r>
      <w:r w:rsidRPr="00FE390A">
        <w:rPr>
          <w:sz w:val="20"/>
          <w:szCs w:val="20"/>
        </w:rPr>
        <w:t>602</w:t>
      </w:r>
      <w:r>
        <w:rPr>
          <w:sz w:val="20"/>
          <w:szCs w:val="20"/>
        </w:rPr>
        <w:t>-</w:t>
      </w:r>
      <w:r w:rsidRPr="00FE390A">
        <w:rPr>
          <w:sz w:val="20"/>
          <w:szCs w:val="20"/>
        </w:rPr>
        <w:t>542</w:t>
      </w:r>
      <w:r>
        <w:rPr>
          <w:sz w:val="20"/>
          <w:szCs w:val="20"/>
        </w:rPr>
        <w:t>-</w:t>
      </w:r>
      <w:r w:rsidRPr="00FE390A">
        <w:rPr>
          <w:sz w:val="20"/>
          <w:szCs w:val="20"/>
        </w:rPr>
        <w:t xml:space="preserve">3398 or </w:t>
      </w:r>
      <w:hyperlink r:id="rId34" w:history="1">
        <w:r w:rsidRPr="00F327D1">
          <w:rPr>
            <w:rStyle w:val="Hyperlink"/>
            <w:sz w:val="20"/>
            <w:szCs w:val="20"/>
          </w:rPr>
          <w:t>Denise.Pawlak@azed.gov</w:t>
        </w:r>
      </w:hyperlink>
      <w:r>
        <w:rPr>
          <w:sz w:val="20"/>
          <w:szCs w:val="20"/>
        </w:rPr>
        <w:t>.</w:t>
      </w:r>
    </w:p>
    <w:p w:rsidR="00261EE1" w:rsidRDefault="00261EE1" w:rsidP="00261EE1">
      <w:pPr>
        <w:rPr>
          <w:sz w:val="20"/>
          <w:szCs w:val="20"/>
        </w:rPr>
      </w:pPr>
      <w:r w:rsidRPr="00FE390A">
        <w:rPr>
          <w:sz w:val="20"/>
          <w:szCs w:val="20"/>
        </w:rPr>
        <w:t>Collaborative Pathways – Kaizen/Liberty Arts Academy</w:t>
      </w:r>
      <w:r>
        <w:rPr>
          <w:sz w:val="20"/>
          <w:szCs w:val="20"/>
        </w:rPr>
        <w:t xml:space="preserve">: </w:t>
      </w:r>
      <w:r w:rsidRPr="00FE390A">
        <w:rPr>
          <w:sz w:val="20"/>
          <w:szCs w:val="20"/>
        </w:rPr>
        <w:t>Tanya Rodriguez</w:t>
      </w:r>
      <w:r>
        <w:rPr>
          <w:sz w:val="20"/>
          <w:szCs w:val="20"/>
        </w:rPr>
        <w:t xml:space="preserve">, Finance Specialist, </w:t>
      </w:r>
      <w:r w:rsidRPr="00FE390A">
        <w:rPr>
          <w:sz w:val="20"/>
          <w:szCs w:val="20"/>
        </w:rPr>
        <w:t>602</w:t>
      </w:r>
      <w:r>
        <w:rPr>
          <w:sz w:val="20"/>
          <w:szCs w:val="20"/>
        </w:rPr>
        <w:t>-</w:t>
      </w:r>
      <w:r w:rsidRPr="00FE390A">
        <w:rPr>
          <w:sz w:val="20"/>
          <w:szCs w:val="20"/>
        </w:rPr>
        <w:t>542</w:t>
      </w:r>
      <w:r>
        <w:rPr>
          <w:sz w:val="20"/>
          <w:szCs w:val="20"/>
        </w:rPr>
        <w:t>-</w:t>
      </w:r>
      <w:r w:rsidRPr="00FE390A">
        <w:rPr>
          <w:sz w:val="20"/>
          <w:szCs w:val="20"/>
        </w:rPr>
        <w:t>402</w:t>
      </w:r>
      <w:r>
        <w:rPr>
          <w:sz w:val="20"/>
          <w:szCs w:val="20"/>
        </w:rPr>
        <w:t xml:space="preserve">2, </w:t>
      </w:r>
      <w:hyperlink r:id="rId35" w:history="1">
        <w:r w:rsidRPr="00F327D1">
          <w:rPr>
            <w:rStyle w:val="Hyperlink"/>
            <w:sz w:val="20"/>
            <w:szCs w:val="20"/>
          </w:rPr>
          <w:t>Tanya.Rodriguez@azed.gov</w:t>
        </w:r>
      </w:hyperlink>
      <w:r>
        <w:rPr>
          <w:sz w:val="20"/>
          <w:szCs w:val="20"/>
        </w:rPr>
        <w:t xml:space="preserve"> .</w:t>
      </w:r>
    </w:p>
    <w:p w:rsidR="00261EE1" w:rsidRDefault="00261EE1" w:rsidP="00261EE1">
      <w:pPr>
        <w:rPr>
          <w:sz w:val="20"/>
          <w:szCs w:val="20"/>
        </w:rPr>
      </w:pPr>
      <w:r w:rsidRPr="00FE390A">
        <w:rPr>
          <w:sz w:val="20"/>
          <w:szCs w:val="20"/>
        </w:rPr>
        <w:t>Kaizen/Maya Publi</w:t>
      </w:r>
      <w:r>
        <w:rPr>
          <w:sz w:val="20"/>
          <w:szCs w:val="20"/>
        </w:rPr>
        <w:t xml:space="preserve">c Charter – Pine Strawberry ESD: </w:t>
      </w:r>
      <w:r w:rsidRPr="00FE390A">
        <w:rPr>
          <w:sz w:val="20"/>
          <w:szCs w:val="20"/>
        </w:rPr>
        <w:t>Ingrid Rope</w:t>
      </w:r>
      <w:r>
        <w:rPr>
          <w:sz w:val="20"/>
          <w:szCs w:val="20"/>
        </w:rPr>
        <w:t xml:space="preserve">, Finance Specialist, </w:t>
      </w:r>
      <w:r w:rsidRPr="00FE390A">
        <w:rPr>
          <w:sz w:val="20"/>
          <w:szCs w:val="20"/>
        </w:rPr>
        <w:t>602</w:t>
      </w:r>
      <w:r>
        <w:rPr>
          <w:sz w:val="20"/>
          <w:szCs w:val="20"/>
        </w:rPr>
        <w:t>-</w:t>
      </w:r>
      <w:r w:rsidRPr="00FE390A">
        <w:rPr>
          <w:sz w:val="20"/>
          <w:szCs w:val="20"/>
        </w:rPr>
        <w:t>542</w:t>
      </w:r>
      <w:r>
        <w:rPr>
          <w:sz w:val="20"/>
          <w:szCs w:val="20"/>
        </w:rPr>
        <w:t>-</w:t>
      </w:r>
      <w:r w:rsidRPr="00FE390A">
        <w:rPr>
          <w:sz w:val="20"/>
          <w:szCs w:val="20"/>
        </w:rPr>
        <w:t>4064</w:t>
      </w:r>
      <w:r>
        <w:rPr>
          <w:sz w:val="20"/>
          <w:szCs w:val="20"/>
        </w:rPr>
        <w:t xml:space="preserve">, </w:t>
      </w:r>
      <w:hyperlink r:id="rId36" w:history="1">
        <w:r w:rsidRPr="00F327D1">
          <w:rPr>
            <w:rStyle w:val="Hyperlink"/>
            <w:sz w:val="20"/>
            <w:szCs w:val="20"/>
          </w:rPr>
          <w:t>Ingrid.Rope@azed.gov</w:t>
        </w:r>
      </w:hyperlink>
      <w:r>
        <w:rPr>
          <w:sz w:val="20"/>
          <w:szCs w:val="20"/>
        </w:rPr>
        <w:t>.</w:t>
      </w:r>
    </w:p>
    <w:p w:rsidR="00261EE1" w:rsidRPr="00FE390A" w:rsidRDefault="00261EE1" w:rsidP="00261EE1">
      <w:pPr>
        <w:rPr>
          <w:sz w:val="20"/>
          <w:szCs w:val="20"/>
        </w:rPr>
      </w:pPr>
      <w:r w:rsidRPr="00FE390A">
        <w:rPr>
          <w:sz w:val="20"/>
          <w:szCs w:val="20"/>
        </w:rPr>
        <w:t>Pinon USD – Yuma UHSD</w:t>
      </w:r>
      <w:r>
        <w:rPr>
          <w:sz w:val="20"/>
          <w:szCs w:val="20"/>
        </w:rPr>
        <w:t xml:space="preserve">: </w:t>
      </w:r>
      <w:r w:rsidRPr="00FE390A">
        <w:rPr>
          <w:sz w:val="20"/>
          <w:szCs w:val="20"/>
        </w:rPr>
        <w:t>Evelyn Benavidez</w:t>
      </w:r>
      <w:r>
        <w:rPr>
          <w:sz w:val="20"/>
          <w:szCs w:val="20"/>
        </w:rPr>
        <w:t xml:space="preserve">. Finance Specialist, </w:t>
      </w:r>
      <w:r w:rsidRPr="00FE390A">
        <w:rPr>
          <w:sz w:val="20"/>
          <w:szCs w:val="20"/>
        </w:rPr>
        <w:t>602</w:t>
      </w:r>
      <w:r>
        <w:rPr>
          <w:sz w:val="20"/>
          <w:szCs w:val="20"/>
        </w:rPr>
        <w:t>-</w:t>
      </w:r>
      <w:r w:rsidRPr="00FE390A">
        <w:rPr>
          <w:sz w:val="20"/>
          <w:szCs w:val="20"/>
        </w:rPr>
        <w:t>542</w:t>
      </w:r>
      <w:r>
        <w:rPr>
          <w:sz w:val="20"/>
          <w:szCs w:val="20"/>
        </w:rPr>
        <w:t>-</w:t>
      </w:r>
      <w:r w:rsidRPr="00FE390A">
        <w:rPr>
          <w:sz w:val="20"/>
          <w:szCs w:val="20"/>
        </w:rPr>
        <w:t>3850</w:t>
      </w:r>
      <w:r>
        <w:rPr>
          <w:sz w:val="20"/>
          <w:szCs w:val="20"/>
        </w:rPr>
        <w:t xml:space="preserve">, </w:t>
      </w:r>
      <w:hyperlink r:id="rId37" w:history="1">
        <w:r w:rsidRPr="00F327D1">
          <w:rPr>
            <w:rStyle w:val="Hyperlink"/>
            <w:sz w:val="20"/>
            <w:szCs w:val="20"/>
          </w:rPr>
          <w:t>Evelyn.Benavidez@azed.gov</w:t>
        </w:r>
      </w:hyperlink>
      <w:r>
        <w:rPr>
          <w:sz w:val="20"/>
          <w:szCs w:val="20"/>
        </w:rPr>
        <w:t>.</w:t>
      </w:r>
    </w:p>
    <w:p w:rsidR="00261EE1" w:rsidRPr="001A242F" w:rsidRDefault="00261EE1" w:rsidP="00261EE1">
      <w:pPr>
        <w:jc w:val="both"/>
        <w:rPr>
          <w:sz w:val="20"/>
          <w:szCs w:val="20"/>
        </w:rPr>
      </w:pPr>
    </w:p>
    <w:p w:rsidR="00261EE1" w:rsidRPr="000321D7" w:rsidRDefault="00261EE1" w:rsidP="00261EE1">
      <w:pPr>
        <w:jc w:val="both"/>
        <w:rPr>
          <w:b/>
          <w:bCs/>
          <w:sz w:val="20"/>
          <w:szCs w:val="20"/>
        </w:rPr>
      </w:pPr>
      <w:r w:rsidRPr="000321D7">
        <w:rPr>
          <w:b/>
          <w:bCs/>
          <w:sz w:val="20"/>
          <w:szCs w:val="20"/>
        </w:rPr>
        <w:t>USFR Questions</w:t>
      </w:r>
    </w:p>
    <w:p w:rsidR="00261EE1" w:rsidRDefault="00261EE1" w:rsidP="00261EE1">
      <w:pPr>
        <w:jc w:val="both"/>
        <w:rPr>
          <w:sz w:val="20"/>
          <w:szCs w:val="20"/>
        </w:rPr>
      </w:pPr>
      <w:r>
        <w:rPr>
          <w:sz w:val="20"/>
          <w:szCs w:val="20"/>
        </w:rPr>
        <w:t>Arizona Auditor General’s office, 602-553-0333</w:t>
      </w:r>
    </w:p>
    <w:p w:rsidR="00261EE1" w:rsidRDefault="00261EE1" w:rsidP="00261EE1">
      <w:pPr>
        <w:jc w:val="both"/>
        <w:rPr>
          <w:sz w:val="20"/>
          <w:szCs w:val="20"/>
        </w:rPr>
      </w:pPr>
      <w:r>
        <w:rPr>
          <w:sz w:val="20"/>
          <w:szCs w:val="20"/>
        </w:rPr>
        <w:t xml:space="preserve">Ingrid Rope, Education Program Specialist, 602-542-4064, </w:t>
      </w:r>
      <w:hyperlink r:id="rId38" w:history="1">
        <w:r w:rsidRPr="0027018D">
          <w:rPr>
            <w:rStyle w:val="Hyperlink"/>
            <w:sz w:val="20"/>
            <w:szCs w:val="20"/>
          </w:rPr>
          <w:t>Ingrid.Rope@azed.gov</w:t>
        </w:r>
      </w:hyperlink>
    </w:p>
    <w:p w:rsidR="00261EE1" w:rsidRDefault="00261EE1" w:rsidP="00261EE1">
      <w:pPr>
        <w:jc w:val="both"/>
        <w:rPr>
          <w:bCs/>
          <w:sz w:val="20"/>
          <w:szCs w:val="20"/>
        </w:rPr>
      </w:pPr>
    </w:p>
    <w:p w:rsidR="00261EE1" w:rsidRPr="003517B5" w:rsidRDefault="00261EE1" w:rsidP="00261EE1">
      <w:pPr>
        <w:jc w:val="both"/>
        <w:rPr>
          <w:b/>
          <w:sz w:val="20"/>
          <w:szCs w:val="20"/>
        </w:rPr>
      </w:pPr>
      <w:r>
        <w:rPr>
          <w:b/>
          <w:sz w:val="20"/>
          <w:szCs w:val="20"/>
        </w:rPr>
        <w:t>GME Technical Assistance</w:t>
      </w:r>
    </w:p>
    <w:p w:rsidR="00261EE1" w:rsidRDefault="00261EE1" w:rsidP="00261EE1">
      <w:pPr>
        <w:jc w:val="both"/>
      </w:pPr>
      <w:r w:rsidRPr="008C4817">
        <w:rPr>
          <w:sz w:val="20"/>
          <w:szCs w:val="20"/>
        </w:rPr>
        <w:t xml:space="preserve">Grants Management, </w:t>
      </w:r>
      <w:r w:rsidRPr="008C4817">
        <w:rPr>
          <w:color w:val="000000"/>
          <w:sz w:val="20"/>
          <w:szCs w:val="20"/>
        </w:rPr>
        <w:t xml:space="preserve">(844) 893-9789 or local (602) 542-3901, </w:t>
      </w:r>
      <w:hyperlink r:id="rId39" w:history="1">
        <w:r w:rsidRPr="00FC0F85">
          <w:rPr>
            <w:rStyle w:val="Hyperlink"/>
          </w:rPr>
          <w:t>grants@azed.gov</w:t>
        </w:r>
      </w:hyperlink>
    </w:p>
    <w:p w:rsidR="00261EE1" w:rsidRDefault="00F80E11" w:rsidP="00261EE1">
      <w:pPr>
        <w:jc w:val="both"/>
        <w:rPr>
          <w:rStyle w:val="Hyperlink"/>
          <w:sz w:val="20"/>
          <w:szCs w:val="20"/>
        </w:rPr>
      </w:pPr>
      <w:r>
        <w:rPr>
          <w:bCs/>
          <w:sz w:val="20"/>
          <w:szCs w:val="20"/>
        </w:rPr>
        <w:pict>
          <v:rect id="_x0000_i1029" style="width:0;height:1.5pt" o:hralign="center" o:hrstd="t" o:hr="t" fillcolor="#a0a0a0" stroked="f"/>
        </w:pict>
      </w:r>
    </w:p>
    <w:p w:rsidR="00261EE1" w:rsidRDefault="00261EE1" w:rsidP="00261EE1">
      <w:pPr>
        <w:tabs>
          <w:tab w:val="left" w:pos="540"/>
        </w:tabs>
        <w:ind w:left="540" w:hanging="540"/>
      </w:pPr>
    </w:p>
    <w:sectPr w:rsidR="00261EE1" w:rsidSect="00C33AEC">
      <w:footerReference w:type="default" r:id="rId40"/>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EE1" w:rsidRDefault="00261EE1" w:rsidP="00EB7140">
      <w:r>
        <w:separator/>
      </w:r>
    </w:p>
  </w:endnote>
  <w:endnote w:type="continuationSeparator" w:id="0">
    <w:p w:rsidR="00261EE1" w:rsidRDefault="00261EE1" w:rsidP="00EB7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821772522"/>
      <w:docPartObj>
        <w:docPartGallery w:val="Page Numbers (Bottom of Page)"/>
        <w:docPartUnique/>
      </w:docPartObj>
    </w:sdtPr>
    <w:sdtEndPr>
      <w:rPr>
        <w:noProof/>
      </w:rPr>
    </w:sdtEndPr>
    <w:sdtContent>
      <w:p w:rsidR="00261EE1" w:rsidRPr="00515F25" w:rsidRDefault="00261EE1">
        <w:pPr>
          <w:pStyle w:val="Footer"/>
          <w:jc w:val="right"/>
          <w:rPr>
            <w:sz w:val="18"/>
            <w:szCs w:val="18"/>
          </w:rPr>
        </w:pPr>
        <w:r w:rsidRPr="00515F25">
          <w:rPr>
            <w:sz w:val="18"/>
            <w:szCs w:val="18"/>
          </w:rPr>
          <w:fldChar w:fldCharType="begin"/>
        </w:r>
        <w:r w:rsidRPr="00515F25">
          <w:rPr>
            <w:sz w:val="18"/>
            <w:szCs w:val="18"/>
          </w:rPr>
          <w:instrText xml:space="preserve"> PAGE   \* MERGEFORMAT </w:instrText>
        </w:r>
        <w:r w:rsidRPr="00515F25">
          <w:rPr>
            <w:sz w:val="18"/>
            <w:szCs w:val="18"/>
          </w:rPr>
          <w:fldChar w:fldCharType="separate"/>
        </w:r>
        <w:r w:rsidR="00F80E11">
          <w:rPr>
            <w:noProof/>
            <w:sz w:val="18"/>
            <w:szCs w:val="18"/>
          </w:rPr>
          <w:t>1</w:t>
        </w:r>
        <w:r w:rsidRPr="00515F25">
          <w:rPr>
            <w:noProof/>
            <w:sz w:val="18"/>
            <w:szCs w:val="18"/>
          </w:rPr>
          <w:fldChar w:fldCharType="end"/>
        </w:r>
      </w:p>
    </w:sdtContent>
  </w:sdt>
  <w:p w:rsidR="00261EE1" w:rsidRPr="00515F25" w:rsidRDefault="00261EE1" w:rsidP="00515F25">
    <w:pPr>
      <w:pStyle w:val="Footer"/>
      <w:jc w:val="right"/>
      <w:rPr>
        <w:sz w:val="18"/>
        <w:szCs w:val="18"/>
      </w:rPr>
    </w:pPr>
    <w:r w:rsidRPr="00515F25">
      <w:rPr>
        <w:sz w:val="18"/>
        <w:szCs w:val="18"/>
      </w:rPr>
      <w:t>Standard Budget Formats EDISA-I</w:t>
    </w:r>
    <w:r>
      <w:rPr>
        <w:sz w:val="18"/>
        <w:szCs w:val="18"/>
      </w:rPr>
      <w:t xml:space="preserve"> 2017</w:t>
    </w:r>
  </w:p>
  <w:p w:rsidR="00261EE1" w:rsidRPr="00EB7140" w:rsidRDefault="00261EE1" w:rsidP="009A2F91">
    <w:pPr>
      <w:pStyle w:val="Footer"/>
      <w:jc w:val="right"/>
      <w:rPr>
        <w:sz w:val="18"/>
        <w:szCs w:val="18"/>
      </w:rPr>
    </w:pPr>
    <w:r>
      <w:rPr>
        <w:sz w:val="18"/>
        <w:szCs w:val="18"/>
      </w:rPr>
      <w:t>07/14/2016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EE1" w:rsidRDefault="00261EE1" w:rsidP="00EB7140">
      <w:r>
        <w:separator/>
      </w:r>
    </w:p>
  </w:footnote>
  <w:footnote w:type="continuationSeparator" w:id="0">
    <w:p w:rsidR="00261EE1" w:rsidRDefault="00261EE1" w:rsidP="00EB7140">
      <w:r>
        <w:continuationSeparator/>
      </w:r>
    </w:p>
  </w:footnote>
  <w:footnote w:id="1">
    <w:p w:rsidR="00261EE1" w:rsidRDefault="00261EE1" w:rsidP="00EB7140">
      <w:pPr>
        <w:pStyle w:val="FootnoteText"/>
      </w:pPr>
      <w:r>
        <w:rPr>
          <w:rStyle w:val="FootnoteReference"/>
        </w:rPr>
        <w:footnoteRef/>
      </w:r>
      <w:r>
        <w:t xml:space="preserve"> </w:t>
      </w:r>
      <w:r w:rsidRPr="00E25AAE">
        <w:rPr>
          <w:sz w:val="18"/>
          <w:szCs w:val="18"/>
        </w:rPr>
        <w:t>In extremely rare situations, grant funds to pay for out-of-state professional training or consulting services may be allowed. The DAT must provide a written request for approval to hire a specific out-of-state professional</w:t>
      </w:r>
      <w:r>
        <w:rPr>
          <w:sz w:val="18"/>
          <w:szCs w:val="18"/>
        </w:rPr>
        <w:t xml:space="preserve"> or</w:t>
      </w:r>
      <w:r w:rsidRPr="00E25AAE">
        <w:rPr>
          <w:sz w:val="18"/>
          <w:szCs w:val="18"/>
        </w:rPr>
        <w:t xml:space="preserve"> organization to provide training or consulting services. The written request must describe steps taken by the DAT to locate and secure the same or similar in-state professional services and describe why these in-state professional services are not appropriate to the success of the action plan. The written request must be signed by the PS&amp;M director and the LEA’s assigned PS&amp;M education program specialist and uploaded to the online funding application, Related Documents, as part of the grant’s documentation.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5A65"/>
    <w:multiLevelType w:val="hybridMultilevel"/>
    <w:tmpl w:val="4F50197C"/>
    <w:lvl w:ilvl="0" w:tplc="53624E4E">
      <w:start w:val="1"/>
      <w:numFmt w:val="bullet"/>
      <w:lvlText w:val=""/>
      <w:lvlJc w:val="left"/>
      <w:pPr>
        <w:ind w:left="1800" w:hanging="360"/>
      </w:pPr>
      <w:rPr>
        <w:rFonts w:ascii="Wingdings" w:hAnsi="Wingdings" w:hint="default"/>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1E155F0"/>
    <w:multiLevelType w:val="hybridMultilevel"/>
    <w:tmpl w:val="1FEE6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EA1E8A"/>
    <w:multiLevelType w:val="hybridMultilevel"/>
    <w:tmpl w:val="88D005DE"/>
    <w:lvl w:ilvl="0" w:tplc="30720E10">
      <w:start w:val="1"/>
      <w:numFmt w:val="bullet"/>
      <w:lvlText w:val=""/>
      <w:lvlJc w:val="left"/>
      <w:pPr>
        <w:ind w:left="720" w:hanging="360"/>
      </w:pPr>
      <w:rPr>
        <w:rFonts w:ascii="Wingdings" w:hAnsi="Wingdings" w:hint="default"/>
        <w:b w:val="0"/>
        <w:i w:val="0"/>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9C412C"/>
    <w:multiLevelType w:val="hybridMultilevel"/>
    <w:tmpl w:val="D55A7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044CE9"/>
    <w:multiLevelType w:val="hybridMultilevel"/>
    <w:tmpl w:val="B1C08412"/>
    <w:lvl w:ilvl="0" w:tplc="30720E10">
      <w:start w:val="1"/>
      <w:numFmt w:val="bullet"/>
      <w:lvlText w:val=""/>
      <w:lvlJc w:val="left"/>
      <w:pPr>
        <w:ind w:left="720" w:hanging="360"/>
      </w:pPr>
      <w:rPr>
        <w:rFonts w:ascii="Wingdings" w:hAnsi="Wingdings" w:hint="default"/>
        <w:b w:val="0"/>
        <w:i w:val="0"/>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1C7060"/>
    <w:multiLevelType w:val="hybridMultilevel"/>
    <w:tmpl w:val="CD7E15FA"/>
    <w:lvl w:ilvl="0" w:tplc="30720E10">
      <w:start w:val="1"/>
      <w:numFmt w:val="bullet"/>
      <w:lvlText w:val=""/>
      <w:lvlJc w:val="left"/>
      <w:pPr>
        <w:ind w:left="720" w:hanging="360"/>
      </w:pPr>
      <w:rPr>
        <w:rFonts w:ascii="Wingdings" w:hAnsi="Wingdings" w:hint="default"/>
        <w:b w:val="0"/>
        <w:i w:val="0"/>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FB4654"/>
    <w:multiLevelType w:val="hybridMultilevel"/>
    <w:tmpl w:val="86FE5BC0"/>
    <w:lvl w:ilvl="0" w:tplc="4F8AF8FE">
      <w:start w:val="1"/>
      <w:numFmt w:val="bullet"/>
      <w:lvlText w:val=""/>
      <w:lvlJc w:val="left"/>
      <w:pPr>
        <w:ind w:left="720" w:hanging="360"/>
      </w:pPr>
      <w:rPr>
        <w:rFonts w:ascii="Wingdings" w:hAnsi="Wingdings" w:hint="default"/>
        <w:b w:val="0"/>
        <w:i w:val="0"/>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0B727D"/>
    <w:multiLevelType w:val="hybridMultilevel"/>
    <w:tmpl w:val="DAFA508A"/>
    <w:lvl w:ilvl="0" w:tplc="4F8AF8FE">
      <w:start w:val="1"/>
      <w:numFmt w:val="bullet"/>
      <w:lvlText w:val=""/>
      <w:lvlJc w:val="left"/>
      <w:pPr>
        <w:ind w:left="720" w:hanging="360"/>
      </w:pPr>
      <w:rPr>
        <w:rFonts w:ascii="Wingdings" w:hAnsi="Wingdings" w:hint="default"/>
        <w:b w:val="0"/>
        <w:i w:val="0"/>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3E1755"/>
    <w:multiLevelType w:val="hybridMultilevel"/>
    <w:tmpl w:val="A3D0EA1A"/>
    <w:lvl w:ilvl="0" w:tplc="E2021028">
      <w:start w:val="1"/>
      <w:numFmt w:val="decimal"/>
      <w:lvlText w:val="%1."/>
      <w:lvlJc w:val="left"/>
      <w:pPr>
        <w:ind w:left="1080" w:hanging="360"/>
      </w:pPr>
      <w:rPr>
        <w:rFonts w:ascii="Times New Roman" w:hAnsi="Times New Roman" w:hint="default"/>
        <w:b w:val="0"/>
        <w:i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7FE4ADE"/>
    <w:multiLevelType w:val="hybridMultilevel"/>
    <w:tmpl w:val="DFFC847C"/>
    <w:lvl w:ilvl="0" w:tplc="30720E10">
      <w:start w:val="1"/>
      <w:numFmt w:val="bullet"/>
      <w:lvlText w:val=""/>
      <w:lvlJc w:val="left"/>
      <w:pPr>
        <w:ind w:left="720" w:hanging="360"/>
      </w:pPr>
      <w:rPr>
        <w:rFonts w:ascii="Wingdings" w:hAnsi="Wingdings" w:hint="default"/>
        <w:b w:val="0"/>
        <w:i w:val="0"/>
        <w:sz w:val="22"/>
        <w:szCs w:val="20"/>
      </w:rPr>
    </w:lvl>
    <w:lvl w:ilvl="1" w:tplc="53624E4E">
      <w:start w:val="1"/>
      <w:numFmt w:val="bullet"/>
      <w:lvlText w:val=""/>
      <w:lvlJc w:val="left"/>
      <w:pPr>
        <w:ind w:left="1440" w:hanging="360"/>
      </w:pPr>
      <w:rPr>
        <w:rFonts w:ascii="Wingdings" w:hAnsi="Wingdings"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E63097"/>
    <w:multiLevelType w:val="hybridMultilevel"/>
    <w:tmpl w:val="7AA2F420"/>
    <w:lvl w:ilvl="0" w:tplc="30720E10">
      <w:start w:val="1"/>
      <w:numFmt w:val="bullet"/>
      <w:lvlText w:val=""/>
      <w:lvlJc w:val="left"/>
      <w:pPr>
        <w:ind w:left="720" w:hanging="360"/>
      </w:pPr>
      <w:rPr>
        <w:rFonts w:ascii="Wingdings" w:hAnsi="Wingdings" w:hint="default"/>
        <w:b w:val="0"/>
        <w:i w:val="0"/>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F24151"/>
    <w:multiLevelType w:val="hybridMultilevel"/>
    <w:tmpl w:val="C79AFD3A"/>
    <w:lvl w:ilvl="0" w:tplc="88C0AB20">
      <w:start w:val="1"/>
      <w:numFmt w:val="decimal"/>
      <w:lvlText w:val="%1."/>
      <w:lvlJc w:val="left"/>
      <w:pPr>
        <w:ind w:left="720" w:hanging="360"/>
      </w:pPr>
      <w:rPr>
        <w:rFonts w:ascii="Arial" w:hAnsi="Arial" w:hint="default"/>
        <w:b w:val="0"/>
        <w:i w:val="0"/>
        <w:sz w:val="18"/>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C0290F"/>
    <w:multiLevelType w:val="hybridMultilevel"/>
    <w:tmpl w:val="5BDA2B02"/>
    <w:lvl w:ilvl="0" w:tplc="4F8AF8FE">
      <w:start w:val="1"/>
      <w:numFmt w:val="bullet"/>
      <w:lvlText w:val=""/>
      <w:lvlJc w:val="left"/>
      <w:pPr>
        <w:ind w:left="720" w:hanging="360"/>
      </w:pPr>
      <w:rPr>
        <w:rFonts w:ascii="Wingdings" w:hAnsi="Wingdings" w:hint="default"/>
        <w:b w:val="0"/>
        <w:i w:val="0"/>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84216B"/>
    <w:multiLevelType w:val="hybridMultilevel"/>
    <w:tmpl w:val="A14435CA"/>
    <w:lvl w:ilvl="0" w:tplc="30720E10">
      <w:start w:val="1"/>
      <w:numFmt w:val="bullet"/>
      <w:lvlText w:val=""/>
      <w:lvlJc w:val="left"/>
      <w:pPr>
        <w:ind w:left="1080" w:hanging="360"/>
      </w:pPr>
      <w:rPr>
        <w:rFonts w:ascii="Wingdings" w:hAnsi="Wingdings" w:hint="default"/>
        <w:b w:val="0"/>
        <w:i w:val="0"/>
        <w:sz w:val="22"/>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2DB0224"/>
    <w:multiLevelType w:val="hybridMultilevel"/>
    <w:tmpl w:val="77B848BE"/>
    <w:lvl w:ilvl="0" w:tplc="4F8AF8FE">
      <w:start w:val="1"/>
      <w:numFmt w:val="bullet"/>
      <w:lvlText w:val=""/>
      <w:lvlJc w:val="left"/>
      <w:pPr>
        <w:ind w:left="720" w:hanging="360"/>
      </w:pPr>
      <w:rPr>
        <w:rFonts w:ascii="Wingdings" w:hAnsi="Wingdings" w:hint="default"/>
        <w:b w:val="0"/>
        <w:i w:val="0"/>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E5774F"/>
    <w:multiLevelType w:val="hybridMultilevel"/>
    <w:tmpl w:val="BB2C0DB4"/>
    <w:lvl w:ilvl="0" w:tplc="E30E0F2A">
      <w:start w:val="1"/>
      <w:numFmt w:val="bullet"/>
      <w:lvlText w:val=""/>
      <w:lvlJc w:val="left"/>
      <w:pPr>
        <w:ind w:left="1080" w:hanging="360"/>
      </w:pPr>
      <w:rPr>
        <w:rFonts w:ascii="Wingdings" w:hAnsi="Wingdings" w:hint="default"/>
        <w:b w:val="0"/>
        <w:i w:val="0"/>
        <w:shadow w:val="0"/>
        <w:emboss w:val="0"/>
        <w:imprint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3FE39D2"/>
    <w:multiLevelType w:val="hybridMultilevel"/>
    <w:tmpl w:val="3F668680"/>
    <w:lvl w:ilvl="0" w:tplc="55F64282">
      <w:start w:val="1"/>
      <w:numFmt w:val="decimal"/>
      <w:lvlText w:val="%1."/>
      <w:lvlJc w:val="left"/>
      <w:pPr>
        <w:ind w:left="360" w:hanging="360"/>
      </w:pPr>
      <w:rPr>
        <w:rFonts w:ascii="Times New Roman" w:eastAsia="Times New Roman" w:hAnsi="Times New Roman" w:cs="Times New Roman"/>
        <w:b w:val="0"/>
        <w:i w:val="0"/>
        <w:shadow w:val="0"/>
        <w:emboss w:val="0"/>
        <w:imprint w:val="0"/>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6B42F91"/>
    <w:multiLevelType w:val="hybridMultilevel"/>
    <w:tmpl w:val="F22C29AE"/>
    <w:lvl w:ilvl="0" w:tplc="30720E10">
      <w:start w:val="1"/>
      <w:numFmt w:val="bullet"/>
      <w:lvlText w:val=""/>
      <w:lvlJc w:val="left"/>
      <w:pPr>
        <w:ind w:left="720" w:hanging="360"/>
      </w:pPr>
      <w:rPr>
        <w:rFonts w:ascii="Wingdings" w:hAnsi="Wingdings" w:hint="default"/>
        <w:b w:val="0"/>
        <w:i w:val="0"/>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A1384C"/>
    <w:multiLevelType w:val="hybridMultilevel"/>
    <w:tmpl w:val="1A0CA538"/>
    <w:lvl w:ilvl="0" w:tplc="30720E10">
      <w:start w:val="1"/>
      <w:numFmt w:val="bullet"/>
      <w:lvlText w:val=""/>
      <w:lvlJc w:val="left"/>
      <w:pPr>
        <w:ind w:left="720" w:hanging="360"/>
      </w:pPr>
      <w:rPr>
        <w:rFonts w:ascii="Wingdings" w:hAnsi="Wingdings" w:hint="default"/>
        <w:b w:val="0"/>
        <w:i w:val="0"/>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621B40"/>
    <w:multiLevelType w:val="hybridMultilevel"/>
    <w:tmpl w:val="16EA551C"/>
    <w:lvl w:ilvl="0" w:tplc="4F8AF8FE">
      <w:start w:val="1"/>
      <w:numFmt w:val="bullet"/>
      <w:lvlText w:val=""/>
      <w:lvlJc w:val="left"/>
      <w:pPr>
        <w:ind w:left="360" w:hanging="360"/>
      </w:pPr>
      <w:rPr>
        <w:rFonts w:ascii="Wingdings" w:hAnsi="Wingdings" w:hint="default"/>
        <w:b w:val="0"/>
        <w:i w:val="0"/>
        <w:sz w:val="20"/>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3CC0DE2"/>
    <w:multiLevelType w:val="hybridMultilevel"/>
    <w:tmpl w:val="B82875C6"/>
    <w:lvl w:ilvl="0" w:tplc="4F8AF8FE">
      <w:start w:val="1"/>
      <w:numFmt w:val="bullet"/>
      <w:lvlText w:val=""/>
      <w:lvlJc w:val="left"/>
      <w:pPr>
        <w:ind w:left="720" w:hanging="360"/>
      </w:pPr>
      <w:rPr>
        <w:rFonts w:ascii="Wingdings" w:hAnsi="Wingdings" w:hint="default"/>
        <w:b w:val="0"/>
        <w:i w:val="0"/>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1E27E7"/>
    <w:multiLevelType w:val="hybridMultilevel"/>
    <w:tmpl w:val="25129A54"/>
    <w:lvl w:ilvl="0" w:tplc="30720E10">
      <w:start w:val="1"/>
      <w:numFmt w:val="bullet"/>
      <w:lvlText w:val=""/>
      <w:lvlJc w:val="left"/>
      <w:pPr>
        <w:ind w:left="1440" w:hanging="360"/>
      </w:pPr>
      <w:rPr>
        <w:rFonts w:ascii="Wingdings" w:hAnsi="Wingdings" w:hint="default"/>
        <w:b w:val="0"/>
        <w:i w:val="0"/>
        <w:sz w:val="22"/>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E97129C"/>
    <w:multiLevelType w:val="hybridMultilevel"/>
    <w:tmpl w:val="65B42310"/>
    <w:lvl w:ilvl="0" w:tplc="9B6CFC06">
      <w:start w:val="1"/>
      <w:numFmt w:val="decimal"/>
      <w:lvlText w:val="%1."/>
      <w:lvlJc w:val="left"/>
      <w:pPr>
        <w:ind w:left="720" w:hanging="360"/>
      </w:pPr>
      <w:rPr>
        <w:rFonts w:ascii="Times New Roman" w:hAnsi="Times New Roman" w:cs="Tahoma"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037A1A"/>
    <w:multiLevelType w:val="hybridMultilevel"/>
    <w:tmpl w:val="64A46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096259"/>
    <w:multiLevelType w:val="hybridMultilevel"/>
    <w:tmpl w:val="615216E2"/>
    <w:lvl w:ilvl="0" w:tplc="4F8AF8FE">
      <w:start w:val="1"/>
      <w:numFmt w:val="bullet"/>
      <w:lvlText w:val=""/>
      <w:lvlJc w:val="left"/>
      <w:pPr>
        <w:ind w:left="720" w:hanging="360"/>
      </w:pPr>
      <w:rPr>
        <w:rFonts w:ascii="Wingdings" w:hAnsi="Wingdings" w:hint="default"/>
        <w:b w:val="0"/>
        <w:i w:val="0"/>
        <w:sz w:val="20"/>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573392"/>
    <w:multiLevelType w:val="hybridMultilevel"/>
    <w:tmpl w:val="388A5036"/>
    <w:lvl w:ilvl="0" w:tplc="CF1E387A">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40CA4315"/>
    <w:multiLevelType w:val="hybridMultilevel"/>
    <w:tmpl w:val="8458936C"/>
    <w:lvl w:ilvl="0" w:tplc="6074B18E">
      <w:start w:val="1"/>
      <w:numFmt w:val="bullet"/>
      <w:lvlText w:val=""/>
      <w:lvlJc w:val="left"/>
      <w:pPr>
        <w:ind w:left="720" w:hanging="360"/>
      </w:pPr>
      <w:rPr>
        <w:rFonts w:ascii="Wingdings" w:hAnsi="Wingdings" w:hint="default"/>
        <w:b w:val="0"/>
        <w:i w:val="0"/>
        <w:shadow w:val="0"/>
        <w:emboss w:val="0"/>
        <w:imprint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7F26D3"/>
    <w:multiLevelType w:val="hybridMultilevel"/>
    <w:tmpl w:val="570611AC"/>
    <w:lvl w:ilvl="0" w:tplc="4F8AF8FE">
      <w:start w:val="1"/>
      <w:numFmt w:val="bullet"/>
      <w:lvlText w:val=""/>
      <w:lvlJc w:val="left"/>
      <w:pPr>
        <w:ind w:left="720" w:hanging="360"/>
      </w:pPr>
      <w:rPr>
        <w:rFonts w:ascii="Wingdings" w:hAnsi="Wingdings" w:hint="default"/>
        <w:b w:val="0"/>
        <w:i w:val="0"/>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941BA6"/>
    <w:multiLevelType w:val="hybridMultilevel"/>
    <w:tmpl w:val="E856AA44"/>
    <w:lvl w:ilvl="0" w:tplc="30720E10">
      <w:start w:val="1"/>
      <w:numFmt w:val="bullet"/>
      <w:lvlText w:val=""/>
      <w:lvlJc w:val="left"/>
      <w:pPr>
        <w:ind w:left="720" w:hanging="360"/>
      </w:pPr>
      <w:rPr>
        <w:rFonts w:ascii="Wingdings" w:hAnsi="Wingdings" w:hint="default"/>
        <w:b w:val="0"/>
        <w:i w:val="0"/>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28127F"/>
    <w:multiLevelType w:val="hybridMultilevel"/>
    <w:tmpl w:val="741A8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7A4A07"/>
    <w:multiLevelType w:val="hybridMultilevel"/>
    <w:tmpl w:val="61AEE8E4"/>
    <w:lvl w:ilvl="0" w:tplc="1444B50C">
      <w:start w:val="1"/>
      <w:numFmt w:val="bullet"/>
      <w:lvlText w:val="▪"/>
      <w:lvlJc w:val="left"/>
      <w:pPr>
        <w:ind w:left="360" w:hanging="360"/>
      </w:pPr>
      <w:rPr>
        <w:rFonts w:hint="default"/>
        <w:b w:val="0"/>
        <w:i w:val="0"/>
        <w:shadow w:val="0"/>
        <w:emboss w:val="0"/>
        <w:imprint w:val="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28B67E7"/>
    <w:multiLevelType w:val="hybridMultilevel"/>
    <w:tmpl w:val="8CE22406"/>
    <w:lvl w:ilvl="0" w:tplc="6074B18E">
      <w:start w:val="1"/>
      <w:numFmt w:val="bullet"/>
      <w:lvlText w:val=""/>
      <w:lvlJc w:val="left"/>
      <w:pPr>
        <w:ind w:left="720" w:hanging="360"/>
      </w:pPr>
      <w:rPr>
        <w:rFonts w:ascii="Wingdings" w:hAnsi="Wingdings" w:hint="default"/>
        <w:b w:val="0"/>
        <w:i w:val="0"/>
        <w:shadow w:val="0"/>
        <w:emboss w:val="0"/>
        <w:imprint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EF30E0"/>
    <w:multiLevelType w:val="hybridMultilevel"/>
    <w:tmpl w:val="6948857A"/>
    <w:lvl w:ilvl="0" w:tplc="4F8AF8FE">
      <w:start w:val="1"/>
      <w:numFmt w:val="bullet"/>
      <w:lvlText w:val=""/>
      <w:lvlJc w:val="left"/>
      <w:pPr>
        <w:ind w:left="720" w:hanging="360"/>
      </w:pPr>
      <w:rPr>
        <w:rFonts w:ascii="Wingdings" w:hAnsi="Wingdings" w:hint="default"/>
        <w:b w:val="0"/>
        <w:i w:val="0"/>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122EA3"/>
    <w:multiLevelType w:val="hybridMultilevel"/>
    <w:tmpl w:val="E3409E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6B479AC"/>
    <w:multiLevelType w:val="hybridMultilevel"/>
    <w:tmpl w:val="3B06C4B4"/>
    <w:lvl w:ilvl="0" w:tplc="30720E10">
      <w:start w:val="1"/>
      <w:numFmt w:val="bullet"/>
      <w:lvlText w:val=""/>
      <w:lvlJc w:val="left"/>
      <w:pPr>
        <w:ind w:left="720" w:hanging="360"/>
      </w:pPr>
      <w:rPr>
        <w:rFonts w:ascii="Wingdings" w:hAnsi="Wingdings" w:hint="default"/>
        <w:b w:val="0"/>
        <w:i w:val="0"/>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952AD6"/>
    <w:multiLevelType w:val="hybridMultilevel"/>
    <w:tmpl w:val="98568860"/>
    <w:lvl w:ilvl="0" w:tplc="196CBF6A">
      <w:start w:val="3"/>
      <w:numFmt w:val="decimal"/>
      <w:lvlText w:val="%1."/>
      <w:lvlJc w:val="left"/>
      <w:pPr>
        <w:ind w:left="360" w:hanging="360"/>
      </w:pPr>
      <w:rPr>
        <w:rFonts w:ascii="Times New Roman" w:hAnsi="Times New Roman" w:hint="default"/>
        <w:b/>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1DD3991"/>
    <w:multiLevelType w:val="hybridMultilevel"/>
    <w:tmpl w:val="4DDC72DC"/>
    <w:lvl w:ilvl="0" w:tplc="E30E0F2A">
      <w:start w:val="1"/>
      <w:numFmt w:val="bullet"/>
      <w:lvlText w:val=""/>
      <w:lvlJc w:val="left"/>
      <w:pPr>
        <w:ind w:left="360" w:hanging="360"/>
      </w:pPr>
      <w:rPr>
        <w:rFonts w:ascii="Wingdings" w:hAnsi="Wingdings" w:hint="default"/>
        <w:b w:val="0"/>
        <w:i w:val="0"/>
        <w:shadow w:val="0"/>
        <w:emboss w:val="0"/>
        <w:imprint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28138B1"/>
    <w:multiLevelType w:val="hybridMultilevel"/>
    <w:tmpl w:val="36FA90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D3006B0"/>
    <w:multiLevelType w:val="hybridMultilevel"/>
    <w:tmpl w:val="941C8D62"/>
    <w:lvl w:ilvl="0" w:tplc="6074B18E">
      <w:start w:val="1"/>
      <w:numFmt w:val="bullet"/>
      <w:lvlText w:val=""/>
      <w:lvlJc w:val="left"/>
      <w:pPr>
        <w:ind w:left="1080" w:hanging="360"/>
      </w:pPr>
      <w:rPr>
        <w:rFonts w:ascii="Wingdings" w:hAnsi="Wingdings" w:hint="default"/>
        <w:b w:val="0"/>
        <w:i w:val="0"/>
        <w:shadow w:val="0"/>
        <w:emboss w:val="0"/>
        <w:imprint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EE47E61"/>
    <w:multiLevelType w:val="hybridMultilevel"/>
    <w:tmpl w:val="62828AB2"/>
    <w:lvl w:ilvl="0" w:tplc="30720E10">
      <w:start w:val="1"/>
      <w:numFmt w:val="bullet"/>
      <w:lvlText w:val=""/>
      <w:lvlJc w:val="left"/>
      <w:pPr>
        <w:ind w:left="720" w:hanging="360"/>
      </w:pPr>
      <w:rPr>
        <w:rFonts w:ascii="Wingdings" w:hAnsi="Wingdings" w:hint="default"/>
        <w:b w:val="0"/>
        <w:i w:val="0"/>
        <w:sz w:val="22"/>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046296"/>
    <w:multiLevelType w:val="hybridMultilevel"/>
    <w:tmpl w:val="BC52405A"/>
    <w:lvl w:ilvl="0" w:tplc="CF1E387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738D3E59"/>
    <w:multiLevelType w:val="hybridMultilevel"/>
    <w:tmpl w:val="4730642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784947F5"/>
    <w:multiLevelType w:val="hybridMultilevel"/>
    <w:tmpl w:val="925EA188"/>
    <w:lvl w:ilvl="0" w:tplc="4F8AF8FE">
      <w:start w:val="1"/>
      <w:numFmt w:val="bullet"/>
      <w:lvlText w:val=""/>
      <w:lvlJc w:val="left"/>
      <w:pPr>
        <w:ind w:left="720" w:hanging="360"/>
      </w:pPr>
      <w:rPr>
        <w:rFonts w:ascii="Wingdings" w:hAnsi="Wingdings" w:hint="default"/>
        <w:b w:val="0"/>
        <w:i w:val="0"/>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AA4AE8"/>
    <w:multiLevelType w:val="hybridMultilevel"/>
    <w:tmpl w:val="F4CCEF44"/>
    <w:lvl w:ilvl="0" w:tplc="A62463BC">
      <w:start w:val="1"/>
      <w:numFmt w:val="bullet"/>
      <w:lvlText w:val=""/>
      <w:lvlJc w:val="left"/>
      <w:pPr>
        <w:ind w:left="360" w:hanging="360"/>
      </w:pPr>
      <w:rPr>
        <w:rFonts w:ascii="Wingdings" w:hAnsi="Wingdings" w:hint="default"/>
        <w:b w:val="0"/>
        <w:i w:val="0"/>
        <w:shadow w:val="0"/>
        <w:emboss w:val="0"/>
        <w:imprint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B61046F"/>
    <w:multiLevelType w:val="hybridMultilevel"/>
    <w:tmpl w:val="825A5896"/>
    <w:lvl w:ilvl="0" w:tplc="E30E0F2A">
      <w:start w:val="1"/>
      <w:numFmt w:val="bullet"/>
      <w:lvlText w:val=""/>
      <w:lvlJc w:val="left"/>
      <w:pPr>
        <w:ind w:left="360" w:hanging="360"/>
      </w:pPr>
      <w:rPr>
        <w:rFonts w:ascii="Wingdings" w:hAnsi="Wingdings" w:hint="default"/>
        <w:b w:val="0"/>
        <w:i w:val="0"/>
        <w:shadow w:val="0"/>
        <w:emboss w:val="0"/>
        <w:imprint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BEA262B"/>
    <w:multiLevelType w:val="hybridMultilevel"/>
    <w:tmpl w:val="513CC9D4"/>
    <w:lvl w:ilvl="0" w:tplc="E30E0F2A">
      <w:start w:val="1"/>
      <w:numFmt w:val="bullet"/>
      <w:lvlText w:val=""/>
      <w:lvlJc w:val="left"/>
      <w:pPr>
        <w:ind w:left="1440" w:hanging="360"/>
      </w:pPr>
      <w:rPr>
        <w:rFonts w:ascii="Wingdings" w:hAnsi="Wingdings" w:hint="default"/>
        <w:b w:val="0"/>
        <w:i w:val="0"/>
        <w:shadow w:val="0"/>
        <w:emboss w:val="0"/>
        <w:imprint w:val="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D6443BC"/>
    <w:multiLevelType w:val="hybridMultilevel"/>
    <w:tmpl w:val="A05428CE"/>
    <w:lvl w:ilvl="0" w:tplc="6074B18E">
      <w:start w:val="1"/>
      <w:numFmt w:val="bullet"/>
      <w:lvlText w:val=""/>
      <w:lvlJc w:val="left"/>
      <w:pPr>
        <w:ind w:left="720" w:hanging="360"/>
      </w:pPr>
      <w:rPr>
        <w:rFonts w:ascii="Wingdings" w:hAnsi="Wingdings" w:hint="default"/>
        <w:b w:val="0"/>
        <w:i w:val="0"/>
        <w:shadow w:val="0"/>
        <w:emboss w:val="0"/>
        <w:imprint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AD35B5"/>
    <w:multiLevelType w:val="hybridMultilevel"/>
    <w:tmpl w:val="22903CD0"/>
    <w:lvl w:ilvl="0" w:tplc="19B6B0D6">
      <w:start w:val="2"/>
      <w:numFmt w:val="bullet"/>
      <w:lvlText w:val=""/>
      <w:lvlJc w:val="left"/>
      <w:pPr>
        <w:tabs>
          <w:tab w:val="num" w:pos="720"/>
        </w:tabs>
        <w:ind w:left="720" w:hanging="360"/>
      </w:pPr>
      <w:rPr>
        <w:rFonts w:ascii="Wingdings" w:hAnsi="Wingdings" w:hint="default"/>
        <w:sz w:val="20"/>
      </w:rPr>
    </w:lvl>
    <w:lvl w:ilvl="1" w:tplc="1D1C3456">
      <w:start w:val="1"/>
      <w:numFmt w:val="bullet"/>
      <w:lvlText w:val=""/>
      <w:lvlJc w:val="left"/>
      <w:pPr>
        <w:tabs>
          <w:tab w:val="num" w:pos="216"/>
        </w:tabs>
        <w:ind w:left="216" w:hanging="216"/>
      </w:pPr>
      <w:rPr>
        <w:rFonts w:ascii="Wingdings" w:hAnsi="Wingdings"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7DFA432E"/>
    <w:multiLevelType w:val="hybridMultilevel"/>
    <w:tmpl w:val="EF9E27CE"/>
    <w:lvl w:ilvl="0" w:tplc="E30E0F2A">
      <w:start w:val="1"/>
      <w:numFmt w:val="bullet"/>
      <w:lvlText w:val=""/>
      <w:lvlJc w:val="left"/>
      <w:pPr>
        <w:ind w:left="360" w:hanging="360"/>
      </w:pPr>
      <w:rPr>
        <w:rFonts w:ascii="Wingdings" w:hAnsi="Wingdings" w:hint="default"/>
        <w:b w:val="0"/>
        <w:i w:val="0"/>
        <w:shadow w:val="0"/>
        <w:emboss w:val="0"/>
        <w:imprint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45"/>
  </w:num>
  <w:num w:numId="3">
    <w:abstractNumId w:val="16"/>
  </w:num>
  <w:num w:numId="4">
    <w:abstractNumId w:val="0"/>
  </w:num>
  <w:num w:numId="5">
    <w:abstractNumId w:val="23"/>
  </w:num>
  <w:num w:numId="6">
    <w:abstractNumId w:val="15"/>
  </w:num>
  <w:num w:numId="7">
    <w:abstractNumId w:val="21"/>
  </w:num>
  <w:num w:numId="8">
    <w:abstractNumId w:val="7"/>
  </w:num>
  <w:num w:numId="9">
    <w:abstractNumId w:val="2"/>
  </w:num>
  <w:num w:numId="10">
    <w:abstractNumId w:val="5"/>
  </w:num>
  <w:num w:numId="11">
    <w:abstractNumId w:val="4"/>
  </w:num>
  <w:num w:numId="12">
    <w:abstractNumId w:val="33"/>
  </w:num>
  <w:num w:numId="13">
    <w:abstractNumId w:val="28"/>
  </w:num>
  <w:num w:numId="14">
    <w:abstractNumId w:val="17"/>
  </w:num>
  <w:num w:numId="15">
    <w:abstractNumId w:val="1"/>
  </w:num>
  <w:num w:numId="16">
    <w:abstractNumId w:val="10"/>
  </w:num>
  <w:num w:numId="17">
    <w:abstractNumId w:val="18"/>
  </w:num>
  <w:num w:numId="18">
    <w:abstractNumId w:val="34"/>
  </w:num>
  <w:num w:numId="19">
    <w:abstractNumId w:val="47"/>
  </w:num>
  <w:num w:numId="20">
    <w:abstractNumId w:val="13"/>
  </w:num>
  <w:num w:numId="21">
    <w:abstractNumId w:val="39"/>
  </w:num>
  <w:num w:numId="22">
    <w:abstractNumId w:val="25"/>
  </w:num>
  <w:num w:numId="23">
    <w:abstractNumId w:val="9"/>
  </w:num>
  <w:num w:numId="24">
    <w:abstractNumId w:val="41"/>
  </w:num>
  <w:num w:numId="25">
    <w:abstractNumId w:val="40"/>
  </w:num>
  <w:num w:numId="26">
    <w:abstractNumId w:val="20"/>
  </w:num>
  <w:num w:numId="27">
    <w:abstractNumId w:val="14"/>
  </w:num>
  <w:num w:numId="28">
    <w:abstractNumId w:val="32"/>
  </w:num>
  <w:num w:numId="29">
    <w:abstractNumId w:val="27"/>
  </w:num>
  <w:num w:numId="30">
    <w:abstractNumId w:val="42"/>
  </w:num>
  <w:num w:numId="31">
    <w:abstractNumId w:val="6"/>
  </w:num>
  <w:num w:numId="32">
    <w:abstractNumId w:val="24"/>
  </w:num>
  <w:num w:numId="33">
    <w:abstractNumId w:val="19"/>
  </w:num>
  <w:num w:numId="34">
    <w:abstractNumId w:val="22"/>
  </w:num>
  <w:num w:numId="35">
    <w:abstractNumId w:val="8"/>
  </w:num>
  <w:num w:numId="36">
    <w:abstractNumId w:val="31"/>
  </w:num>
  <w:num w:numId="37">
    <w:abstractNumId w:val="26"/>
  </w:num>
  <w:num w:numId="38">
    <w:abstractNumId w:val="43"/>
  </w:num>
  <w:num w:numId="39">
    <w:abstractNumId w:val="46"/>
  </w:num>
  <w:num w:numId="40">
    <w:abstractNumId w:val="12"/>
  </w:num>
  <w:num w:numId="41">
    <w:abstractNumId w:val="3"/>
  </w:num>
  <w:num w:numId="42">
    <w:abstractNumId w:val="29"/>
  </w:num>
  <w:num w:numId="43">
    <w:abstractNumId w:val="44"/>
  </w:num>
  <w:num w:numId="44">
    <w:abstractNumId w:val="36"/>
  </w:num>
  <w:num w:numId="45">
    <w:abstractNumId w:val="48"/>
  </w:num>
  <w:num w:numId="46">
    <w:abstractNumId w:val="11"/>
  </w:num>
  <w:num w:numId="47">
    <w:abstractNumId w:val="30"/>
  </w:num>
  <w:num w:numId="48">
    <w:abstractNumId w:val="37"/>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1" w:cryptProviderType="rsaFull" w:cryptAlgorithmClass="hash" w:cryptAlgorithmType="typeAny" w:cryptAlgorithmSid="4" w:cryptSpinCount="100000" w:hash="jdUW3iTRJhh4X3+R+pC99ou5uDg=" w:salt="6wGI9QHu2VlKUY9RHXgMNw=="/>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140"/>
    <w:rsid w:val="0004604D"/>
    <w:rsid w:val="00130F2A"/>
    <w:rsid w:val="00174E99"/>
    <w:rsid w:val="00196C1D"/>
    <w:rsid w:val="001E326C"/>
    <w:rsid w:val="002525DF"/>
    <w:rsid w:val="00261EE1"/>
    <w:rsid w:val="002A6772"/>
    <w:rsid w:val="003378E6"/>
    <w:rsid w:val="00356E5D"/>
    <w:rsid w:val="0035761B"/>
    <w:rsid w:val="003B2211"/>
    <w:rsid w:val="003C651C"/>
    <w:rsid w:val="00437C71"/>
    <w:rsid w:val="004C1E61"/>
    <w:rsid w:val="00515F25"/>
    <w:rsid w:val="005B5591"/>
    <w:rsid w:val="005D201D"/>
    <w:rsid w:val="005D75D3"/>
    <w:rsid w:val="005F6B7D"/>
    <w:rsid w:val="006940E8"/>
    <w:rsid w:val="007850A3"/>
    <w:rsid w:val="007B4B71"/>
    <w:rsid w:val="007D656E"/>
    <w:rsid w:val="008B61BB"/>
    <w:rsid w:val="008D09B9"/>
    <w:rsid w:val="00925D6B"/>
    <w:rsid w:val="009A2F91"/>
    <w:rsid w:val="00A12881"/>
    <w:rsid w:val="00A92259"/>
    <w:rsid w:val="00A9358F"/>
    <w:rsid w:val="00AC0E63"/>
    <w:rsid w:val="00B51AD9"/>
    <w:rsid w:val="00B814F4"/>
    <w:rsid w:val="00BC11C1"/>
    <w:rsid w:val="00BC5FE5"/>
    <w:rsid w:val="00BC5FF9"/>
    <w:rsid w:val="00C33AEC"/>
    <w:rsid w:val="00C4352D"/>
    <w:rsid w:val="00D61043"/>
    <w:rsid w:val="00DE042F"/>
    <w:rsid w:val="00E25AAE"/>
    <w:rsid w:val="00E47F76"/>
    <w:rsid w:val="00E57B66"/>
    <w:rsid w:val="00E76B2D"/>
    <w:rsid w:val="00EB7140"/>
    <w:rsid w:val="00ED3067"/>
    <w:rsid w:val="00F80E11"/>
    <w:rsid w:val="00F92C37"/>
    <w:rsid w:val="00FC163E"/>
    <w:rsid w:val="00FE5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140"/>
    <w:rPr>
      <w:rFonts w:eastAsia="Times New Roman"/>
      <w:sz w:val="22"/>
      <w:szCs w:val="22"/>
    </w:rPr>
  </w:style>
  <w:style w:type="paragraph" w:styleId="Heading2">
    <w:name w:val="heading 2"/>
    <w:basedOn w:val="Normal"/>
    <w:next w:val="Normal"/>
    <w:link w:val="Heading2Char"/>
    <w:qFormat/>
    <w:rsid w:val="00EB7140"/>
    <w:pPr>
      <w:keepNext/>
      <w:tabs>
        <w:tab w:val="left" w:pos="2376"/>
      </w:tabs>
      <w:ind w:left="2376" w:hanging="1296"/>
      <w:jc w:val="both"/>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B7140"/>
    <w:rPr>
      <w:rFonts w:eastAsia="Times New Roman"/>
      <w:b/>
      <w:sz w:val="22"/>
    </w:rPr>
  </w:style>
  <w:style w:type="paragraph" w:styleId="BalloonText">
    <w:name w:val="Balloon Text"/>
    <w:basedOn w:val="Normal"/>
    <w:link w:val="BalloonTextChar"/>
    <w:uiPriority w:val="99"/>
    <w:semiHidden/>
    <w:unhideWhenUsed/>
    <w:rsid w:val="00EB7140"/>
    <w:rPr>
      <w:rFonts w:ascii="Tahoma" w:hAnsi="Tahoma" w:cs="Tahoma"/>
      <w:sz w:val="16"/>
      <w:szCs w:val="16"/>
    </w:rPr>
  </w:style>
  <w:style w:type="character" w:customStyle="1" w:styleId="BalloonTextChar">
    <w:name w:val="Balloon Text Char"/>
    <w:basedOn w:val="DefaultParagraphFont"/>
    <w:link w:val="BalloonText"/>
    <w:uiPriority w:val="99"/>
    <w:semiHidden/>
    <w:rsid w:val="00EB7140"/>
    <w:rPr>
      <w:rFonts w:ascii="Tahoma" w:eastAsia="Times New Roman" w:hAnsi="Tahoma" w:cs="Tahoma"/>
      <w:sz w:val="16"/>
      <w:szCs w:val="16"/>
    </w:rPr>
  </w:style>
  <w:style w:type="paragraph" w:styleId="BodyTextIndent2">
    <w:name w:val="Body Text Indent 2"/>
    <w:basedOn w:val="Normal"/>
    <w:link w:val="BodyTextIndent2Char"/>
    <w:rsid w:val="00EB7140"/>
    <w:pPr>
      <w:spacing w:after="120" w:line="480" w:lineRule="auto"/>
      <w:ind w:left="360"/>
    </w:pPr>
  </w:style>
  <w:style w:type="character" w:customStyle="1" w:styleId="BodyTextIndent2Char">
    <w:name w:val="Body Text Indent 2 Char"/>
    <w:basedOn w:val="DefaultParagraphFont"/>
    <w:link w:val="BodyTextIndent2"/>
    <w:rsid w:val="00EB7140"/>
    <w:rPr>
      <w:rFonts w:eastAsia="Times New Roman"/>
      <w:sz w:val="22"/>
      <w:szCs w:val="22"/>
    </w:rPr>
  </w:style>
  <w:style w:type="paragraph" w:styleId="ListParagraph">
    <w:name w:val="List Paragraph"/>
    <w:basedOn w:val="Normal"/>
    <w:uiPriority w:val="34"/>
    <w:qFormat/>
    <w:rsid w:val="00EB7140"/>
    <w:pPr>
      <w:ind w:left="720"/>
      <w:contextualSpacing/>
    </w:pPr>
  </w:style>
  <w:style w:type="paragraph" w:styleId="Header">
    <w:name w:val="header"/>
    <w:basedOn w:val="Normal"/>
    <w:link w:val="HeaderChar"/>
    <w:uiPriority w:val="99"/>
    <w:unhideWhenUsed/>
    <w:rsid w:val="00EB7140"/>
    <w:pPr>
      <w:tabs>
        <w:tab w:val="center" w:pos="4680"/>
        <w:tab w:val="right" w:pos="9360"/>
      </w:tabs>
    </w:pPr>
  </w:style>
  <w:style w:type="character" w:customStyle="1" w:styleId="HeaderChar">
    <w:name w:val="Header Char"/>
    <w:basedOn w:val="DefaultParagraphFont"/>
    <w:link w:val="Header"/>
    <w:uiPriority w:val="99"/>
    <w:rsid w:val="00EB7140"/>
    <w:rPr>
      <w:rFonts w:eastAsia="Times New Roman"/>
      <w:sz w:val="22"/>
      <w:szCs w:val="22"/>
    </w:rPr>
  </w:style>
  <w:style w:type="paragraph" w:styleId="Footer">
    <w:name w:val="footer"/>
    <w:basedOn w:val="Normal"/>
    <w:link w:val="FooterChar"/>
    <w:uiPriority w:val="99"/>
    <w:unhideWhenUsed/>
    <w:rsid w:val="00EB7140"/>
    <w:pPr>
      <w:tabs>
        <w:tab w:val="center" w:pos="4680"/>
        <w:tab w:val="right" w:pos="9360"/>
      </w:tabs>
    </w:pPr>
  </w:style>
  <w:style w:type="character" w:customStyle="1" w:styleId="FooterChar">
    <w:name w:val="Footer Char"/>
    <w:basedOn w:val="DefaultParagraphFont"/>
    <w:link w:val="Footer"/>
    <w:uiPriority w:val="99"/>
    <w:rsid w:val="00EB7140"/>
    <w:rPr>
      <w:rFonts w:eastAsia="Times New Roman"/>
      <w:sz w:val="22"/>
      <w:szCs w:val="22"/>
    </w:rPr>
  </w:style>
  <w:style w:type="paragraph" w:customStyle="1" w:styleId="Default">
    <w:name w:val="Default"/>
    <w:rsid w:val="00EB7140"/>
    <w:pPr>
      <w:autoSpaceDE w:val="0"/>
      <w:autoSpaceDN w:val="0"/>
      <w:adjustRightInd w:val="0"/>
    </w:pPr>
    <w:rPr>
      <w:rFonts w:eastAsia="Times New Roman"/>
      <w:color w:val="000000"/>
      <w:sz w:val="24"/>
      <w:szCs w:val="24"/>
    </w:rPr>
  </w:style>
  <w:style w:type="character" w:styleId="Hyperlink">
    <w:name w:val="Hyperlink"/>
    <w:unhideWhenUsed/>
    <w:rsid w:val="00EB7140"/>
    <w:rPr>
      <w:color w:val="0000FF"/>
      <w:u w:val="single"/>
    </w:rPr>
  </w:style>
  <w:style w:type="paragraph" w:styleId="FootnoteText">
    <w:name w:val="footnote text"/>
    <w:basedOn w:val="Normal"/>
    <w:link w:val="FootnoteTextChar"/>
    <w:uiPriority w:val="99"/>
    <w:semiHidden/>
    <w:unhideWhenUsed/>
    <w:rsid w:val="00EB7140"/>
    <w:rPr>
      <w:sz w:val="20"/>
      <w:szCs w:val="20"/>
    </w:rPr>
  </w:style>
  <w:style w:type="character" w:customStyle="1" w:styleId="FootnoteTextChar">
    <w:name w:val="Footnote Text Char"/>
    <w:basedOn w:val="DefaultParagraphFont"/>
    <w:link w:val="FootnoteText"/>
    <w:uiPriority w:val="99"/>
    <w:semiHidden/>
    <w:rsid w:val="00EB7140"/>
    <w:rPr>
      <w:rFonts w:eastAsia="Times New Roman"/>
    </w:rPr>
  </w:style>
  <w:style w:type="character" w:styleId="FootnoteReference">
    <w:name w:val="footnote reference"/>
    <w:basedOn w:val="DefaultParagraphFont"/>
    <w:uiPriority w:val="99"/>
    <w:semiHidden/>
    <w:unhideWhenUsed/>
    <w:rsid w:val="00EB714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140"/>
    <w:rPr>
      <w:rFonts w:eastAsia="Times New Roman"/>
      <w:sz w:val="22"/>
      <w:szCs w:val="22"/>
    </w:rPr>
  </w:style>
  <w:style w:type="paragraph" w:styleId="Heading2">
    <w:name w:val="heading 2"/>
    <w:basedOn w:val="Normal"/>
    <w:next w:val="Normal"/>
    <w:link w:val="Heading2Char"/>
    <w:qFormat/>
    <w:rsid w:val="00EB7140"/>
    <w:pPr>
      <w:keepNext/>
      <w:tabs>
        <w:tab w:val="left" w:pos="2376"/>
      </w:tabs>
      <w:ind w:left="2376" w:hanging="1296"/>
      <w:jc w:val="both"/>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B7140"/>
    <w:rPr>
      <w:rFonts w:eastAsia="Times New Roman"/>
      <w:b/>
      <w:sz w:val="22"/>
    </w:rPr>
  </w:style>
  <w:style w:type="paragraph" w:styleId="BalloonText">
    <w:name w:val="Balloon Text"/>
    <w:basedOn w:val="Normal"/>
    <w:link w:val="BalloonTextChar"/>
    <w:uiPriority w:val="99"/>
    <w:semiHidden/>
    <w:unhideWhenUsed/>
    <w:rsid w:val="00EB7140"/>
    <w:rPr>
      <w:rFonts w:ascii="Tahoma" w:hAnsi="Tahoma" w:cs="Tahoma"/>
      <w:sz w:val="16"/>
      <w:szCs w:val="16"/>
    </w:rPr>
  </w:style>
  <w:style w:type="character" w:customStyle="1" w:styleId="BalloonTextChar">
    <w:name w:val="Balloon Text Char"/>
    <w:basedOn w:val="DefaultParagraphFont"/>
    <w:link w:val="BalloonText"/>
    <w:uiPriority w:val="99"/>
    <w:semiHidden/>
    <w:rsid w:val="00EB7140"/>
    <w:rPr>
      <w:rFonts w:ascii="Tahoma" w:eastAsia="Times New Roman" w:hAnsi="Tahoma" w:cs="Tahoma"/>
      <w:sz w:val="16"/>
      <w:szCs w:val="16"/>
    </w:rPr>
  </w:style>
  <w:style w:type="paragraph" w:styleId="BodyTextIndent2">
    <w:name w:val="Body Text Indent 2"/>
    <w:basedOn w:val="Normal"/>
    <w:link w:val="BodyTextIndent2Char"/>
    <w:rsid w:val="00EB7140"/>
    <w:pPr>
      <w:spacing w:after="120" w:line="480" w:lineRule="auto"/>
      <w:ind w:left="360"/>
    </w:pPr>
  </w:style>
  <w:style w:type="character" w:customStyle="1" w:styleId="BodyTextIndent2Char">
    <w:name w:val="Body Text Indent 2 Char"/>
    <w:basedOn w:val="DefaultParagraphFont"/>
    <w:link w:val="BodyTextIndent2"/>
    <w:rsid w:val="00EB7140"/>
    <w:rPr>
      <w:rFonts w:eastAsia="Times New Roman"/>
      <w:sz w:val="22"/>
      <w:szCs w:val="22"/>
    </w:rPr>
  </w:style>
  <w:style w:type="paragraph" w:styleId="ListParagraph">
    <w:name w:val="List Paragraph"/>
    <w:basedOn w:val="Normal"/>
    <w:uiPriority w:val="34"/>
    <w:qFormat/>
    <w:rsid w:val="00EB7140"/>
    <w:pPr>
      <w:ind w:left="720"/>
      <w:contextualSpacing/>
    </w:pPr>
  </w:style>
  <w:style w:type="paragraph" w:styleId="Header">
    <w:name w:val="header"/>
    <w:basedOn w:val="Normal"/>
    <w:link w:val="HeaderChar"/>
    <w:uiPriority w:val="99"/>
    <w:unhideWhenUsed/>
    <w:rsid w:val="00EB7140"/>
    <w:pPr>
      <w:tabs>
        <w:tab w:val="center" w:pos="4680"/>
        <w:tab w:val="right" w:pos="9360"/>
      </w:tabs>
    </w:pPr>
  </w:style>
  <w:style w:type="character" w:customStyle="1" w:styleId="HeaderChar">
    <w:name w:val="Header Char"/>
    <w:basedOn w:val="DefaultParagraphFont"/>
    <w:link w:val="Header"/>
    <w:uiPriority w:val="99"/>
    <w:rsid w:val="00EB7140"/>
    <w:rPr>
      <w:rFonts w:eastAsia="Times New Roman"/>
      <w:sz w:val="22"/>
      <w:szCs w:val="22"/>
    </w:rPr>
  </w:style>
  <w:style w:type="paragraph" w:styleId="Footer">
    <w:name w:val="footer"/>
    <w:basedOn w:val="Normal"/>
    <w:link w:val="FooterChar"/>
    <w:uiPriority w:val="99"/>
    <w:unhideWhenUsed/>
    <w:rsid w:val="00EB7140"/>
    <w:pPr>
      <w:tabs>
        <w:tab w:val="center" w:pos="4680"/>
        <w:tab w:val="right" w:pos="9360"/>
      </w:tabs>
    </w:pPr>
  </w:style>
  <w:style w:type="character" w:customStyle="1" w:styleId="FooterChar">
    <w:name w:val="Footer Char"/>
    <w:basedOn w:val="DefaultParagraphFont"/>
    <w:link w:val="Footer"/>
    <w:uiPriority w:val="99"/>
    <w:rsid w:val="00EB7140"/>
    <w:rPr>
      <w:rFonts w:eastAsia="Times New Roman"/>
      <w:sz w:val="22"/>
      <w:szCs w:val="22"/>
    </w:rPr>
  </w:style>
  <w:style w:type="paragraph" w:customStyle="1" w:styleId="Default">
    <w:name w:val="Default"/>
    <w:rsid w:val="00EB7140"/>
    <w:pPr>
      <w:autoSpaceDE w:val="0"/>
      <w:autoSpaceDN w:val="0"/>
      <w:adjustRightInd w:val="0"/>
    </w:pPr>
    <w:rPr>
      <w:rFonts w:eastAsia="Times New Roman"/>
      <w:color w:val="000000"/>
      <w:sz w:val="24"/>
      <w:szCs w:val="24"/>
    </w:rPr>
  </w:style>
  <w:style w:type="character" w:styleId="Hyperlink">
    <w:name w:val="Hyperlink"/>
    <w:unhideWhenUsed/>
    <w:rsid w:val="00EB7140"/>
    <w:rPr>
      <w:color w:val="0000FF"/>
      <w:u w:val="single"/>
    </w:rPr>
  </w:style>
  <w:style w:type="paragraph" w:styleId="FootnoteText">
    <w:name w:val="footnote text"/>
    <w:basedOn w:val="Normal"/>
    <w:link w:val="FootnoteTextChar"/>
    <w:uiPriority w:val="99"/>
    <w:semiHidden/>
    <w:unhideWhenUsed/>
    <w:rsid w:val="00EB7140"/>
    <w:rPr>
      <w:sz w:val="20"/>
      <w:szCs w:val="20"/>
    </w:rPr>
  </w:style>
  <w:style w:type="character" w:customStyle="1" w:styleId="FootnoteTextChar">
    <w:name w:val="Footnote Text Char"/>
    <w:basedOn w:val="DefaultParagraphFont"/>
    <w:link w:val="FootnoteText"/>
    <w:uiPriority w:val="99"/>
    <w:semiHidden/>
    <w:rsid w:val="00EB7140"/>
    <w:rPr>
      <w:rFonts w:eastAsia="Times New Roman"/>
    </w:rPr>
  </w:style>
  <w:style w:type="character" w:styleId="FootnoteReference">
    <w:name w:val="footnote reference"/>
    <w:basedOn w:val="DefaultParagraphFont"/>
    <w:uiPriority w:val="99"/>
    <w:semiHidden/>
    <w:unhideWhenUsed/>
    <w:rsid w:val="00EB71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mailto:grants@azed.gov" TargetMode="External"/><Relationship Id="rId3" Type="http://schemas.openxmlformats.org/officeDocument/2006/relationships/styles" Target="styles.xml"/><Relationship Id="rId21" Type="http://schemas.openxmlformats.org/officeDocument/2006/relationships/hyperlink" Target="https://gao.az.gov/publications/saam/saam-page" TargetMode="External"/><Relationship Id="rId34" Type="http://schemas.openxmlformats.org/officeDocument/2006/relationships/hyperlink" Target="mailto:Denise.Pawlak@azed.gov"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mailto:Alice.Nunes@azed.gov" TargetMode="External"/><Relationship Id="rId38" Type="http://schemas.openxmlformats.org/officeDocument/2006/relationships/hyperlink" Target="mailto:Ingrid.Rope@azed.gov"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Jeff.Morton@azed.go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mailto:Connie.Hill@azed.gov" TargetMode="External"/><Relationship Id="rId37" Type="http://schemas.openxmlformats.org/officeDocument/2006/relationships/hyperlink" Target="mailto:Evelyn.Benavidez@azed.gov"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mailto:Maura.Mall@azed.gov" TargetMode="External"/><Relationship Id="rId36" Type="http://schemas.openxmlformats.org/officeDocument/2006/relationships/hyperlink" Target="mailto:Ingrid.Rope@azed.gov"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mailto:Abby.Sanchez@azed.gov"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Celia.Kujawski@azed.gov" TargetMode="External"/><Relationship Id="rId35" Type="http://schemas.openxmlformats.org/officeDocument/2006/relationships/hyperlink" Target="mailto:Tanya.Rodriguez@az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B4E23-805B-40E7-8FE7-E72448800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4037</Words>
  <Characters>23017</Characters>
  <Application>Microsoft Office Word</Application>
  <DocSecurity>4</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Arizona Department of Education</Company>
  <LinksUpToDate>false</LinksUpToDate>
  <CharactersWithSpaces>27001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Kujawski, Celia</dc:creator>
  <cp:lastModifiedBy>smannin</cp:lastModifiedBy>
  <cp:revision>2</cp:revision>
  <dcterms:created xsi:type="dcterms:W3CDTF">2016-08-09T21:55:00Z</dcterms:created>
  <dcterms:modified xsi:type="dcterms:W3CDTF">2016-08-09T21:55:00Z</dcterms:modified>
</cp:coreProperties>
</file>