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0"/>
        <w:gridCol w:w="4950"/>
      </w:tblGrid>
      <w:tr w:rsidR="00AF610A" w:rsidRPr="004B29B9" w:rsidTr="00AF610A">
        <w:trPr>
          <w:trHeight w:val="1340"/>
        </w:trPr>
        <w:tc>
          <w:tcPr>
            <w:tcW w:w="5310" w:type="dxa"/>
            <w:shd w:val="clear" w:color="auto" w:fill="auto"/>
          </w:tcPr>
          <w:p w:rsidR="00AF610A" w:rsidRPr="004B29B9" w:rsidRDefault="00AF610A" w:rsidP="00AF610A">
            <w:pPr>
              <w:tabs>
                <w:tab w:val="left" w:pos="540"/>
              </w:tabs>
              <w:rPr>
                <w:b/>
                <w:bCs/>
                <w:color w:val="003399"/>
                <w:sz w:val="18"/>
                <w:szCs w:val="18"/>
              </w:rPr>
            </w:pPr>
            <w:bookmarkStart w:id="0" w:name="_GoBack"/>
            <w:bookmarkEnd w:id="0"/>
            <w:r>
              <w:rPr>
                <w:noProof/>
              </w:rPr>
              <w:drawing>
                <wp:inline distT="0" distB="0" distL="0" distR="0">
                  <wp:extent cx="17602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388620"/>
                          </a:xfrm>
                          <a:prstGeom prst="rect">
                            <a:avLst/>
                          </a:prstGeom>
                          <a:noFill/>
                          <a:ln>
                            <a:noFill/>
                          </a:ln>
                        </pic:spPr>
                      </pic:pic>
                    </a:graphicData>
                  </a:graphic>
                </wp:inline>
              </w:drawing>
            </w:r>
          </w:p>
        </w:tc>
        <w:tc>
          <w:tcPr>
            <w:tcW w:w="4950" w:type="dxa"/>
            <w:shd w:val="clear" w:color="auto" w:fill="auto"/>
          </w:tcPr>
          <w:p w:rsidR="00AF610A" w:rsidRPr="004B29B9" w:rsidRDefault="00AF610A" w:rsidP="00AF610A">
            <w:pPr>
              <w:tabs>
                <w:tab w:val="left" w:pos="540"/>
              </w:tabs>
              <w:jc w:val="right"/>
            </w:pPr>
            <w:r>
              <w:rPr>
                <w:noProof/>
              </w:rPr>
              <w:drawing>
                <wp:inline distT="0" distB="0" distL="0" distR="0">
                  <wp:extent cx="58674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495300"/>
                          </a:xfrm>
                          <a:prstGeom prst="rect">
                            <a:avLst/>
                          </a:prstGeom>
                          <a:noFill/>
                          <a:ln>
                            <a:noFill/>
                          </a:ln>
                        </pic:spPr>
                      </pic:pic>
                    </a:graphicData>
                  </a:graphic>
                </wp:inline>
              </w:drawing>
            </w:r>
          </w:p>
          <w:p w:rsidR="00AF610A" w:rsidRPr="004B29B9" w:rsidRDefault="00AF610A" w:rsidP="00AF610A">
            <w:pPr>
              <w:tabs>
                <w:tab w:val="left" w:pos="540"/>
              </w:tabs>
              <w:ind w:left="540" w:hanging="540"/>
              <w:jc w:val="right"/>
              <w:rPr>
                <w:b/>
                <w:bCs/>
                <w:color w:val="003399"/>
                <w:sz w:val="18"/>
                <w:szCs w:val="18"/>
              </w:rPr>
            </w:pPr>
            <w:r w:rsidRPr="004B29B9">
              <w:rPr>
                <w:b/>
                <w:bCs/>
                <w:color w:val="003399"/>
                <w:sz w:val="18"/>
                <w:szCs w:val="18"/>
              </w:rPr>
              <w:t>Exceptional Student Services</w:t>
            </w:r>
          </w:p>
          <w:p w:rsidR="00AF610A" w:rsidRDefault="00AF610A" w:rsidP="00AF610A">
            <w:pPr>
              <w:tabs>
                <w:tab w:val="left" w:pos="540"/>
              </w:tabs>
              <w:ind w:left="540" w:hanging="540"/>
              <w:jc w:val="right"/>
              <w:rPr>
                <w:b/>
                <w:bCs/>
                <w:color w:val="003399"/>
                <w:sz w:val="18"/>
                <w:szCs w:val="18"/>
              </w:rPr>
            </w:pPr>
            <w:r>
              <w:rPr>
                <w:b/>
                <w:bCs/>
                <w:color w:val="003399"/>
                <w:sz w:val="18"/>
                <w:szCs w:val="18"/>
              </w:rPr>
              <w:t>Professional Learning and Sustainability</w:t>
            </w:r>
          </w:p>
          <w:p w:rsidR="00AF610A" w:rsidRPr="004B29B9" w:rsidRDefault="00AF610A" w:rsidP="00AF610A">
            <w:pPr>
              <w:tabs>
                <w:tab w:val="left" w:pos="540"/>
              </w:tabs>
              <w:ind w:left="540" w:hanging="540"/>
              <w:jc w:val="right"/>
              <w:rPr>
                <w:b/>
                <w:bCs/>
                <w:color w:val="003399"/>
                <w:sz w:val="18"/>
                <w:szCs w:val="18"/>
              </w:rPr>
            </w:pPr>
          </w:p>
        </w:tc>
      </w:tr>
    </w:tbl>
    <w:p w:rsidR="00AF610A" w:rsidRPr="0055438F" w:rsidRDefault="00AF610A" w:rsidP="00AF610A">
      <w:pPr>
        <w:tabs>
          <w:tab w:val="left" w:pos="540"/>
        </w:tabs>
        <w:ind w:left="540" w:hanging="540"/>
        <w:jc w:val="center"/>
        <w:rPr>
          <w:b/>
          <w:bCs/>
          <w:color w:val="003399"/>
          <w:sz w:val="20"/>
          <w:szCs w:val="20"/>
        </w:rPr>
      </w:pPr>
    </w:p>
    <w:p w:rsidR="00632E91" w:rsidRPr="00965F5D" w:rsidRDefault="00632E91" w:rsidP="00632E91">
      <w:pPr>
        <w:tabs>
          <w:tab w:val="left" w:pos="540"/>
        </w:tabs>
        <w:ind w:left="540" w:hanging="540"/>
        <w:jc w:val="center"/>
        <w:rPr>
          <w:b/>
          <w:bCs/>
          <w:sz w:val="18"/>
          <w:szCs w:val="18"/>
        </w:rPr>
      </w:pPr>
      <w:r w:rsidRPr="00965F5D">
        <w:rPr>
          <w:b/>
          <w:bCs/>
          <w:sz w:val="18"/>
          <w:szCs w:val="18"/>
        </w:rPr>
        <w:t>Training Program</w:t>
      </w:r>
    </w:p>
    <w:p w:rsidR="00632E91" w:rsidRPr="00192236" w:rsidRDefault="00632E91" w:rsidP="006B7CA7">
      <w:pPr>
        <w:pStyle w:val="Default"/>
        <w:jc w:val="center"/>
        <w:rPr>
          <w:b/>
          <w:bCs/>
          <w:sz w:val="18"/>
          <w:szCs w:val="18"/>
        </w:rPr>
      </w:pPr>
      <w:r w:rsidRPr="00965F5D">
        <w:rPr>
          <w:b/>
          <w:bCs/>
          <w:sz w:val="18"/>
          <w:szCs w:val="18"/>
        </w:rPr>
        <w:t>Language Essentials for Teachers of Reading and Spelling (LETRS®)</w:t>
      </w:r>
      <w:r w:rsidR="006B7CA7">
        <w:rPr>
          <w:b/>
          <w:bCs/>
          <w:sz w:val="18"/>
          <w:szCs w:val="18"/>
        </w:rPr>
        <w:t xml:space="preserve"> for Early Childhood Educators </w:t>
      </w:r>
      <w:r>
        <w:rPr>
          <w:b/>
          <w:bCs/>
          <w:sz w:val="18"/>
          <w:szCs w:val="18"/>
        </w:rPr>
        <w:t xml:space="preserve">Training of Trainers (TOT) </w:t>
      </w:r>
      <w:r w:rsidR="00660E89">
        <w:rPr>
          <w:b/>
          <w:bCs/>
          <w:sz w:val="18"/>
          <w:szCs w:val="18"/>
        </w:rPr>
        <w:t>Institute</w:t>
      </w:r>
      <w:r w:rsidRPr="00192236">
        <w:rPr>
          <w:b/>
          <w:bCs/>
          <w:sz w:val="18"/>
          <w:szCs w:val="18"/>
        </w:rPr>
        <w:t xml:space="preserve"> </w:t>
      </w:r>
    </w:p>
    <w:p w:rsidR="00632E91" w:rsidRPr="00192236" w:rsidRDefault="00632E91" w:rsidP="00632E91">
      <w:pPr>
        <w:tabs>
          <w:tab w:val="left" w:pos="540"/>
        </w:tabs>
        <w:ind w:left="540" w:hanging="540"/>
        <w:jc w:val="center"/>
        <w:rPr>
          <w:b/>
          <w:bCs/>
          <w:sz w:val="18"/>
          <w:szCs w:val="18"/>
        </w:rPr>
      </w:pPr>
      <w:r w:rsidRPr="00192236">
        <w:rPr>
          <w:b/>
          <w:bCs/>
          <w:sz w:val="18"/>
          <w:szCs w:val="18"/>
        </w:rPr>
        <w:t>Grant Name: 201</w:t>
      </w:r>
      <w:r w:rsidR="006B7CA7">
        <w:rPr>
          <w:b/>
          <w:bCs/>
          <w:sz w:val="18"/>
          <w:szCs w:val="18"/>
        </w:rPr>
        <w:t xml:space="preserve">5 IDEA – LETRS </w:t>
      </w:r>
      <w:r w:rsidR="00E22654">
        <w:rPr>
          <w:b/>
          <w:bCs/>
          <w:sz w:val="18"/>
          <w:szCs w:val="18"/>
        </w:rPr>
        <w:t>EC TOT</w:t>
      </w:r>
    </w:p>
    <w:p w:rsidR="00632E91" w:rsidRPr="00192236" w:rsidRDefault="00632E91" w:rsidP="00632E91">
      <w:pPr>
        <w:tabs>
          <w:tab w:val="left" w:pos="540"/>
        </w:tabs>
        <w:ind w:left="540" w:hanging="540"/>
        <w:jc w:val="center"/>
        <w:rPr>
          <w:b/>
          <w:bCs/>
          <w:sz w:val="18"/>
          <w:szCs w:val="18"/>
        </w:rPr>
      </w:pPr>
      <w:r w:rsidRPr="00192236">
        <w:rPr>
          <w:b/>
          <w:bCs/>
          <w:sz w:val="18"/>
          <w:szCs w:val="18"/>
        </w:rPr>
        <w:t>Funding Source: Individuals with Disabilities Education Improvement Act (IDEA)</w:t>
      </w:r>
    </w:p>
    <w:p w:rsidR="00632E91" w:rsidRPr="002E071D" w:rsidRDefault="000B155D" w:rsidP="00632E91">
      <w:pPr>
        <w:ind w:left="540" w:hanging="540"/>
        <w:jc w:val="center"/>
        <w:rPr>
          <w:b/>
          <w:bCs/>
          <w:sz w:val="18"/>
          <w:szCs w:val="18"/>
        </w:rPr>
      </w:pPr>
      <w:r>
        <w:rPr>
          <w:b/>
          <w:bCs/>
          <w:sz w:val="18"/>
          <w:szCs w:val="18"/>
        </w:rPr>
        <w:t>Pre-Approval Required</w:t>
      </w:r>
    </w:p>
    <w:p w:rsidR="00AF610A" w:rsidRDefault="00AF610A" w:rsidP="00AF610A">
      <w:pPr>
        <w:jc w:val="center"/>
        <w:rPr>
          <w:b/>
          <w:sz w:val="18"/>
          <w:szCs w:val="18"/>
        </w:rPr>
      </w:pPr>
    </w:p>
    <w:p w:rsidR="00AF610A" w:rsidRPr="00E912F4" w:rsidRDefault="00957C37" w:rsidP="00AF610A">
      <w:pPr>
        <w:tabs>
          <w:tab w:val="left" w:pos="540"/>
        </w:tabs>
        <w:ind w:left="540" w:hanging="540"/>
        <w:jc w:val="center"/>
        <w:rPr>
          <w:b/>
          <w:bCs/>
        </w:rPr>
      </w:pPr>
      <w:r>
        <w:rPr>
          <w:b/>
          <w:bCs/>
        </w:rPr>
        <w:t>REQUEST FOR GRANTS (RFG)</w:t>
      </w:r>
    </w:p>
    <w:p w:rsidR="001F0561" w:rsidRPr="00672859" w:rsidRDefault="001F0561" w:rsidP="001F0561">
      <w:pPr>
        <w:rPr>
          <w:sz w:val="20"/>
          <w:szCs w:val="20"/>
        </w:rPr>
      </w:pPr>
    </w:p>
    <w:p w:rsidR="006B7CA7" w:rsidRPr="006B7CA7" w:rsidRDefault="006B7CA7" w:rsidP="009528AA">
      <w:pPr>
        <w:jc w:val="both"/>
        <w:rPr>
          <w:sz w:val="20"/>
          <w:szCs w:val="20"/>
        </w:rPr>
      </w:pPr>
      <w:r w:rsidRPr="006B7CA7">
        <w:rPr>
          <w:bCs/>
          <w:i/>
          <w:spacing w:val="-1"/>
          <w:sz w:val="20"/>
          <w:szCs w:val="20"/>
        </w:rPr>
        <w:t>Move On When Reading</w:t>
      </w:r>
      <w:r w:rsidRPr="006B7CA7">
        <w:rPr>
          <w:bCs/>
          <w:spacing w:val="-1"/>
          <w:sz w:val="20"/>
          <w:szCs w:val="20"/>
        </w:rPr>
        <w:t xml:space="preserve"> </w:t>
      </w:r>
      <w:r w:rsidRPr="006B7CA7">
        <w:rPr>
          <w:spacing w:val="-1"/>
          <w:sz w:val="20"/>
          <w:szCs w:val="20"/>
        </w:rPr>
        <w:t>ch</w:t>
      </w:r>
      <w:r w:rsidRPr="006B7CA7">
        <w:rPr>
          <w:sz w:val="20"/>
          <w:szCs w:val="20"/>
        </w:rPr>
        <w:t>a</w:t>
      </w:r>
      <w:r w:rsidRPr="006B7CA7">
        <w:rPr>
          <w:spacing w:val="-1"/>
          <w:sz w:val="20"/>
          <w:szCs w:val="20"/>
        </w:rPr>
        <w:t>llen</w:t>
      </w:r>
      <w:r w:rsidRPr="006B7CA7">
        <w:rPr>
          <w:sz w:val="20"/>
          <w:szCs w:val="20"/>
        </w:rPr>
        <w:t>g</w:t>
      </w:r>
      <w:r w:rsidRPr="006B7CA7">
        <w:rPr>
          <w:spacing w:val="-1"/>
          <w:sz w:val="20"/>
          <w:szCs w:val="20"/>
        </w:rPr>
        <w:t>e</w:t>
      </w:r>
      <w:r w:rsidRPr="006B7CA7">
        <w:rPr>
          <w:sz w:val="20"/>
          <w:szCs w:val="20"/>
        </w:rPr>
        <w:t>s</w:t>
      </w:r>
      <w:r w:rsidRPr="006B7CA7">
        <w:rPr>
          <w:spacing w:val="-2"/>
          <w:sz w:val="20"/>
          <w:szCs w:val="20"/>
        </w:rPr>
        <w:t xml:space="preserve"> </w:t>
      </w:r>
      <w:r w:rsidRPr="006B7CA7">
        <w:rPr>
          <w:sz w:val="20"/>
          <w:szCs w:val="20"/>
        </w:rPr>
        <w:t>a</w:t>
      </w:r>
      <w:r w:rsidRPr="006B7CA7">
        <w:rPr>
          <w:spacing w:val="-1"/>
          <w:sz w:val="20"/>
          <w:szCs w:val="20"/>
        </w:rPr>
        <w:t>l</w:t>
      </w:r>
      <w:r w:rsidRPr="006B7CA7">
        <w:rPr>
          <w:sz w:val="20"/>
          <w:szCs w:val="20"/>
        </w:rPr>
        <w:t xml:space="preserve">l </w:t>
      </w:r>
      <w:r w:rsidRPr="006B7CA7">
        <w:rPr>
          <w:spacing w:val="-1"/>
          <w:sz w:val="20"/>
          <w:szCs w:val="20"/>
        </w:rPr>
        <w:t>ed</w:t>
      </w:r>
      <w:r w:rsidRPr="006B7CA7">
        <w:rPr>
          <w:sz w:val="20"/>
          <w:szCs w:val="20"/>
        </w:rPr>
        <w:t>u</w:t>
      </w:r>
      <w:r w:rsidRPr="006B7CA7">
        <w:rPr>
          <w:spacing w:val="-2"/>
          <w:sz w:val="20"/>
          <w:szCs w:val="20"/>
        </w:rPr>
        <w:t>c</w:t>
      </w:r>
      <w:r w:rsidRPr="006B7CA7">
        <w:rPr>
          <w:sz w:val="20"/>
          <w:szCs w:val="20"/>
        </w:rPr>
        <w:t>a</w:t>
      </w:r>
      <w:r w:rsidRPr="006B7CA7">
        <w:rPr>
          <w:spacing w:val="-1"/>
          <w:sz w:val="20"/>
          <w:szCs w:val="20"/>
        </w:rPr>
        <w:t>tor</w:t>
      </w:r>
      <w:r w:rsidRPr="006B7CA7">
        <w:rPr>
          <w:sz w:val="20"/>
          <w:szCs w:val="20"/>
        </w:rPr>
        <w:t xml:space="preserve">s </w:t>
      </w:r>
      <w:r w:rsidRPr="006B7CA7">
        <w:rPr>
          <w:spacing w:val="-1"/>
          <w:sz w:val="20"/>
          <w:szCs w:val="20"/>
        </w:rPr>
        <w:t>t</w:t>
      </w:r>
      <w:r w:rsidRPr="006B7CA7">
        <w:rPr>
          <w:sz w:val="20"/>
          <w:szCs w:val="20"/>
        </w:rPr>
        <w:t>o</w:t>
      </w:r>
      <w:r w:rsidRPr="006B7CA7">
        <w:rPr>
          <w:spacing w:val="-1"/>
          <w:sz w:val="20"/>
          <w:szCs w:val="20"/>
        </w:rPr>
        <w:t xml:space="preserve"> p</w:t>
      </w:r>
      <w:r w:rsidRPr="006B7CA7">
        <w:rPr>
          <w:sz w:val="20"/>
          <w:szCs w:val="20"/>
        </w:rPr>
        <w:t>a</w:t>
      </w:r>
      <w:r w:rsidRPr="006B7CA7">
        <w:rPr>
          <w:spacing w:val="-1"/>
          <w:sz w:val="20"/>
          <w:szCs w:val="20"/>
        </w:rPr>
        <w:t>rtici</w:t>
      </w:r>
      <w:r w:rsidRPr="006B7CA7">
        <w:rPr>
          <w:sz w:val="20"/>
          <w:szCs w:val="20"/>
        </w:rPr>
        <w:t>pa</w:t>
      </w:r>
      <w:r w:rsidRPr="006B7CA7">
        <w:rPr>
          <w:spacing w:val="-2"/>
          <w:sz w:val="20"/>
          <w:szCs w:val="20"/>
        </w:rPr>
        <w:t>t</w:t>
      </w:r>
      <w:r w:rsidRPr="006B7CA7">
        <w:rPr>
          <w:sz w:val="20"/>
          <w:szCs w:val="20"/>
        </w:rPr>
        <w:t xml:space="preserve">e </w:t>
      </w:r>
      <w:r w:rsidRPr="006B7CA7">
        <w:rPr>
          <w:spacing w:val="-1"/>
          <w:sz w:val="20"/>
          <w:szCs w:val="20"/>
        </w:rPr>
        <w:t>i</w:t>
      </w:r>
      <w:r w:rsidRPr="006B7CA7">
        <w:rPr>
          <w:sz w:val="20"/>
          <w:szCs w:val="20"/>
        </w:rPr>
        <w:t>n</w:t>
      </w:r>
      <w:r w:rsidRPr="006B7CA7">
        <w:rPr>
          <w:spacing w:val="-1"/>
          <w:sz w:val="20"/>
          <w:szCs w:val="20"/>
        </w:rPr>
        <w:t xml:space="preserve"> </w:t>
      </w:r>
      <w:r w:rsidRPr="006B7CA7">
        <w:rPr>
          <w:sz w:val="20"/>
          <w:szCs w:val="20"/>
        </w:rPr>
        <w:t>a</w:t>
      </w:r>
      <w:r w:rsidRPr="006B7CA7">
        <w:rPr>
          <w:spacing w:val="1"/>
          <w:sz w:val="20"/>
          <w:szCs w:val="20"/>
        </w:rPr>
        <w:t xml:space="preserve"> </w:t>
      </w:r>
      <w:r w:rsidRPr="006B7CA7">
        <w:rPr>
          <w:spacing w:val="-1"/>
          <w:sz w:val="20"/>
          <w:szCs w:val="20"/>
        </w:rPr>
        <w:t>s</w:t>
      </w:r>
      <w:r w:rsidRPr="006B7CA7">
        <w:rPr>
          <w:spacing w:val="-2"/>
          <w:sz w:val="20"/>
          <w:szCs w:val="20"/>
        </w:rPr>
        <w:t>t</w:t>
      </w:r>
      <w:r w:rsidRPr="006B7CA7">
        <w:rPr>
          <w:sz w:val="20"/>
          <w:szCs w:val="20"/>
        </w:rPr>
        <w:t>a</w:t>
      </w:r>
      <w:r w:rsidRPr="006B7CA7">
        <w:rPr>
          <w:spacing w:val="-1"/>
          <w:sz w:val="20"/>
          <w:szCs w:val="20"/>
        </w:rPr>
        <w:t>tewid</w:t>
      </w:r>
      <w:r w:rsidRPr="006B7CA7">
        <w:rPr>
          <w:sz w:val="20"/>
          <w:szCs w:val="20"/>
        </w:rPr>
        <w:t xml:space="preserve">e </w:t>
      </w:r>
      <w:r w:rsidRPr="006B7CA7">
        <w:rPr>
          <w:spacing w:val="-1"/>
          <w:sz w:val="20"/>
          <w:szCs w:val="20"/>
        </w:rPr>
        <w:t>c</w:t>
      </w:r>
      <w:r w:rsidRPr="006B7CA7">
        <w:rPr>
          <w:sz w:val="20"/>
          <w:szCs w:val="20"/>
        </w:rPr>
        <w:t>o</w:t>
      </w:r>
      <w:r w:rsidRPr="006B7CA7">
        <w:rPr>
          <w:spacing w:val="-1"/>
          <w:sz w:val="20"/>
          <w:szCs w:val="20"/>
        </w:rPr>
        <w:t>lla</w:t>
      </w:r>
      <w:r w:rsidRPr="006B7CA7">
        <w:rPr>
          <w:sz w:val="20"/>
          <w:szCs w:val="20"/>
        </w:rPr>
        <w:t>b</w:t>
      </w:r>
      <w:r w:rsidRPr="006B7CA7">
        <w:rPr>
          <w:spacing w:val="-1"/>
          <w:sz w:val="20"/>
          <w:szCs w:val="20"/>
        </w:rPr>
        <w:t>or</w:t>
      </w:r>
      <w:r w:rsidRPr="006B7CA7">
        <w:rPr>
          <w:sz w:val="20"/>
          <w:szCs w:val="20"/>
        </w:rPr>
        <w:t>a</w:t>
      </w:r>
      <w:r w:rsidRPr="006B7CA7">
        <w:rPr>
          <w:spacing w:val="-1"/>
          <w:sz w:val="20"/>
          <w:szCs w:val="20"/>
        </w:rPr>
        <w:t>tiv</w:t>
      </w:r>
      <w:r w:rsidRPr="006B7CA7">
        <w:rPr>
          <w:sz w:val="20"/>
          <w:szCs w:val="20"/>
        </w:rPr>
        <w:t xml:space="preserve">e </w:t>
      </w:r>
      <w:r w:rsidRPr="006B7CA7">
        <w:rPr>
          <w:spacing w:val="-1"/>
          <w:sz w:val="20"/>
          <w:szCs w:val="20"/>
        </w:rPr>
        <w:t>eff</w:t>
      </w:r>
      <w:r w:rsidRPr="006B7CA7">
        <w:rPr>
          <w:sz w:val="20"/>
          <w:szCs w:val="20"/>
        </w:rPr>
        <w:t>o</w:t>
      </w:r>
      <w:r w:rsidRPr="006B7CA7">
        <w:rPr>
          <w:spacing w:val="-1"/>
          <w:sz w:val="20"/>
          <w:szCs w:val="20"/>
        </w:rPr>
        <w:t>r</w:t>
      </w:r>
      <w:r w:rsidRPr="006B7CA7">
        <w:rPr>
          <w:sz w:val="20"/>
          <w:szCs w:val="20"/>
        </w:rPr>
        <w:t xml:space="preserve">t </w:t>
      </w:r>
      <w:r w:rsidRPr="006B7CA7">
        <w:rPr>
          <w:spacing w:val="-1"/>
          <w:sz w:val="20"/>
          <w:szCs w:val="20"/>
        </w:rPr>
        <w:t>t</w:t>
      </w:r>
      <w:r w:rsidRPr="006B7CA7">
        <w:rPr>
          <w:sz w:val="20"/>
          <w:szCs w:val="20"/>
        </w:rPr>
        <w:t>o</w:t>
      </w:r>
      <w:r w:rsidRPr="006B7CA7">
        <w:rPr>
          <w:spacing w:val="-1"/>
          <w:sz w:val="20"/>
          <w:szCs w:val="20"/>
        </w:rPr>
        <w:t xml:space="preserve"> m</w:t>
      </w:r>
      <w:r w:rsidRPr="006B7CA7">
        <w:rPr>
          <w:sz w:val="20"/>
          <w:szCs w:val="20"/>
        </w:rPr>
        <w:t>a</w:t>
      </w:r>
      <w:r w:rsidRPr="006B7CA7">
        <w:rPr>
          <w:spacing w:val="-1"/>
          <w:sz w:val="20"/>
          <w:szCs w:val="20"/>
        </w:rPr>
        <w:t>k</w:t>
      </w:r>
      <w:r w:rsidRPr="006B7CA7">
        <w:rPr>
          <w:sz w:val="20"/>
          <w:szCs w:val="20"/>
        </w:rPr>
        <w:t>e</w:t>
      </w:r>
      <w:r w:rsidRPr="006B7CA7">
        <w:rPr>
          <w:spacing w:val="-2"/>
          <w:sz w:val="20"/>
          <w:szCs w:val="20"/>
        </w:rPr>
        <w:t xml:space="preserve"> </w:t>
      </w:r>
      <w:r w:rsidRPr="006B7CA7">
        <w:rPr>
          <w:spacing w:val="-1"/>
          <w:sz w:val="20"/>
          <w:szCs w:val="20"/>
        </w:rPr>
        <w:t>t</w:t>
      </w:r>
      <w:r w:rsidRPr="006B7CA7">
        <w:rPr>
          <w:sz w:val="20"/>
          <w:szCs w:val="20"/>
        </w:rPr>
        <w:t>h</w:t>
      </w:r>
      <w:r w:rsidRPr="006B7CA7">
        <w:rPr>
          <w:spacing w:val="-1"/>
          <w:sz w:val="20"/>
          <w:szCs w:val="20"/>
        </w:rPr>
        <w:t>i</w:t>
      </w:r>
      <w:r w:rsidRPr="006B7CA7">
        <w:rPr>
          <w:sz w:val="20"/>
          <w:szCs w:val="20"/>
        </w:rPr>
        <w:t xml:space="preserve">s </w:t>
      </w:r>
      <w:r w:rsidRPr="006B7CA7">
        <w:rPr>
          <w:spacing w:val="-1"/>
          <w:sz w:val="20"/>
          <w:szCs w:val="20"/>
        </w:rPr>
        <w:t>visi</w:t>
      </w:r>
      <w:r w:rsidRPr="006B7CA7">
        <w:rPr>
          <w:sz w:val="20"/>
          <w:szCs w:val="20"/>
        </w:rPr>
        <w:t>on</w:t>
      </w:r>
      <w:r w:rsidRPr="006B7CA7">
        <w:rPr>
          <w:spacing w:val="-1"/>
          <w:sz w:val="20"/>
          <w:szCs w:val="20"/>
        </w:rPr>
        <w:t xml:space="preserve"> </w:t>
      </w:r>
      <w:r w:rsidRPr="006B7CA7">
        <w:rPr>
          <w:sz w:val="20"/>
          <w:szCs w:val="20"/>
        </w:rPr>
        <w:t xml:space="preserve">a </w:t>
      </w:r>
      <w:r w:rsidRPr="006B7CA7">
        <w:rPr>
          <w:spacing w:val="-1"/>
          <w:sz w:val="20"/>
          <w:szCs w:val="20"/>
        </w:rPr>
        <w:t>re</w:t>
      </w:r>
      <w:r w:rsidRPr="006B7CA7">
        <w:rPr>
          <w:sz w:val="20"/>
          <w:szCs w:val="20"/>
        </w:rPr>
        <w:t>a</w:t>
      </w:r>
      <w:r w:rsidRPr="006B7CA7">
        <w:rPr>
          <w:spacing w:val="-1"/>
          <w:sz w:val="20"/>
          <w:szCs w:val="20"/>
        </w:rPr>
        <w:t>lity</w:t>
      </w:r>
      <w:r w:rsidRPr="006B7CA7">
        <w:rPr>
          <w:sz w:val="20"/>
          <w:szCs w:val="20"/>
        </w:rPr>
        <w:t xml:space="preserve">: </w:t>
      </w:r>
      <w:r w:rsidRPr="006B7CA7">
        <w:rPr>
          <w:spacing w:val="-1"/>
          <w:sz w:val="20"/>
          <w:szCs w:val="20"/>
        </w:rPr>
        <w:t>every Arizo</w:t>
      </w:r>
      <w:r w:rsidRPr="006B7CA7">
        <w:rPr>
          <w:sz w:val="20"/>
          <w:szCs w:val="20"/>
        </w:rPr>
        <w:t xml:space="preserve">na </w:t>
      </w:r>
      <w:r w:rsidRPr="006B7CA7">
        <w:rPr>
          <w:spacing w:val="-1"/>
          <w:sz w:val="20"/>
          <w:szCs w:val="20"/>
        </w:rPr>
        <w:t>c</w:t>
      </w:r>
      <w:r w:rsidRPr="006B7CA7">
        <w:rPr>
          <w:sz w:val="20"/>
          <w:szCs w:val="20"/>
        </w:rPr>
        <w:t>h</w:t>
      </w:r>
      <w:r w:rsidRPr="006B7CA7">
        <w:rPr>
          <w:spacing w:val="-1"/>
          <w:sz w:val="20"/>
          <w:szCs w:val="20"/>
        </w:rPr>
        <w:t>il</w:t>
      </w:r>
      <w:r w:rsidRPr="006B7CA7">
        <w:rPr>
          <w:sz w:val="20"/>
          <w:szCs w:val="20"/>
        </w:rPr>
        <w:t>d</w:t>
      </w:r>
      <w:r w:rsidRPr="006B7CA7">
        <w:rPr>
          <w:spacing w:val="-2"/>
          <w:sz w:val="20"/>
          <w:szCs w:val="20"/>
        </w:rPr>
        <w:t xml:space="preserve"> </w:t>
      </w:r>
      <w:r w:rsidRPr="006B7CA7">
        <w:rPr>
          <w:spacing w:val="-1"/>
          <w:sz w:val="20"/>
          <w:szCs w:val="20"/>
        </w:rPr>
        <w:t>wil</w:t>
      </w:r>
      <w:r w:rsidRPr="006B7CA7">
        <w:rPr>
          <w:sz w:val="20"/>
          <w:szCs w:val="20"/>
        </w:rPr>
        <w:t xml:space="preserve">l </w:t>
      </w:r>
      <w:r w:rsidRPr="006B7CA7">
        <w:rPr>
          <w:spacing w:val="-1"/>
          <w:sz w:val="20"/>
          <w:szCs w:val="20"/>
        </w:rPr>
        <w:t>le</w:t>
      </w:r>
      <w:r w:rsidRPr="006B7CA7">
        <w:rPr>
          <w:sz w:val="20"/>
          <w:szCs w:val="20"/>
        </w:rPr>
        <w:t>arn</w:t>
      </w:r>
      <w:r w:rsidRPr="006B7CA7">
        <w:rPr>
          <w:spacing w:val="1"/>
          <w:sz w:val="20"/>
          <w:szCs w:val="20"/>
        </w:rPr>
        <w:t xml:space="preserve"> </w:t>
      </w:r>
      <w:r w:rsidRPr="006B7CA7">
        <w:rPr>
          <w:spacing w:val="-1"/>
          <w:sz w:val="20"/>
          <w:szCs w:val="20"/>
        </w:rPr>
        <w:t>t</w:t>
      </w:r>
      <w:r w:rsidRPr="006B7CA7">
        <w:rPr>
          <w:sz w:val="20"/>
          <w:szCs w:val="20"/>
        </w:rPr>
        <w:t xml:space="preserve">o </w:t>
      </w:r>
      <w:r w:rsidRPr="006B7CA7">
        <w:rPr>
          <w:spacing w:val="-1"/>
          <w:sz w:val="20"/>
          <w:szCs w:val="20"/>
        </w:rPr>
        <w:t>re</w:t>
      </w:r>
      <w:r w:rsidRPr="006B7CA7">
        <w:rPr>
          <w:sz w:val="20"/>
          <w:szCs w:val="20"/>
        </w:rPr>
        <w:t>ad</w:t>
      </w:r>
      <w:r w:rsidRPr="006B7CA7">
        <w:rPr>
          <w:spacing w:val="-1"/>
          <w:sz w:val="20"/>
          <w:szCs w:val="20"/>
        </w:rPr>
        <w:t xml:space="preserve"> </w:t>
      </w:r>
      <w:r w:rsidRPr="006B7CA7">
        <w:rPr>
          <w:sz w:val="20"/>
          <w:szCs w:val="20"/>
        </w:rPr>
        <w:t>p</w:t>
      </w:r>
      <w:r w:rsidRPr="006B7CA7">
        <w:rPr>
          <w:spacing w:val="-2"/>
          <w:sz w:val="20"/>
          <w:szCs w:val="20"/>
        </w:rPr>
        <w:t>r</w:t>
      </w:r>
      <w:r w:rsidRPr="006B7CA7">
        <w:rPr>
          <w:sz w:val="20"/>
          <w:szCs w:val="20"/>
        </w:rPr>
        <w:t>o</w:t>
      </w:r>
      <w:r w:rsidRPr="006B7CA7">
        <w:rPr>
          <w:spacing w:val="-1"/>
          <w:sz w:val="20"/>
          <w:szCs w:val="20"/>
        </w:rPr>
        <w:t>ficie</w:t>
      </w:r>
      <w:r w:rsidRPr="006B7CA7">
        <w:rPr>
          <w:sz w:val="20"/>
          <w:szCs w:val="20"/>
        </w:rPr>
        <w:t>n</w:t>
      </w:r>
      <w:r w:rsidRPr="006B7CA7">
        <w:rPr>
          <w:spacing w:val="-1"/>
          <w:sz w:val="20"/>
          <w:szCs w:val="20"/>
        </w:rPr>
        <w:t>tl</w:t>
      </w:r>
      <w:r w:rsidRPr="006B7CA7">
        <w:rPr>
          <w:sz w:val="20"/>
          <w:szCs w:val="20"/>
        </w:rPr>
        <w:t>y</w:t>
      </w:r>
      <w:r w:rsidRPr="006B7CA7">
        <w:rPr>
          <w:spacing w:val="-2"/>
          <w:sz w:val="20"/>
          <w:szCs w:val="20"/>
        </w:rPr>
        <w:t xml:space="preserve"> </w:t>
      </w:r>
      <w:r w:rsidRPr="006B7CA7">
        <w:rPr>
          <w:sz w:val="20"/>
          <w:szCs w:val="20"/>
        </w:rPr>
        <w:t xml:space="preserve">by </w:t>
      </w:r>
      <w:r w:rsidRPr="006B7CA7">
        <w:rPr>
          <w:spacing w:val="-1"/>
          <w:sz w:val="20"/>
          <w:szCs w:val="20"/>
        </w:rPr>
        <w:t>t</w:t>
      </w:r>
      <w:r w:rsidRPr="006B7CA7">
        <w:rPr>
          <w:sz w:val="20"/>
          <w:szCs w:val="20"/>
        </w:rPr>
        <w:t>h</w:t>
      </w:r>
      <w:r w:rsidRPr="006B7CA7">
        <w:rPr>
          <w:spacing w:val="-1"/>
          <w:sz w:val="20"/>
          <w:szCs w:val="20"/>
        </w:rPr>
        <w:t>ir</w:t>
      </w:r>
      <w:r w:rsidRPr="006B7CA7">
        <w:rPr>
          <w:sz w:val="20"/>
          <w:szCs w:val="20"/>
        </w:rPr>
        <w:t>d</w:t>
      </w:r>
      <w:r w:rsidRPr="006B7CA7">
        <w:rPr>
          <w:spacing w:val="-1"/>
          <w:sz w:val="20"/>
          <w:szCs w:val="20"/>
        </w:rPr>
        <w:t xml:space="preserve"> </w:t>
      </w:r>
      <w:r w:rsidRPr="006B7CA7">
        <w:rPr>
          <w:sz w:val="20"/>
          <w:szCs w:val="20"/>
        </w:rPr>
        <w:t>g</w:t>
      </w:r>
      <w:r w:rsidRPr="006B7CA7">
        <w:rPr>
          <w:spacing w:val="-2"/>
          <w:sz w:val="20"/>
          <w:szCs w:val="20"/>
        </w:rPr>
        <w:t>r</w:t>
      </w:r>
      <w:r w:rsidRPr="006B7CA7">
        <w:rPr>
          <w:sz w:val="20"/>
          <w:szCs w:val="20"/>
        </w:rPr>
        <w:t>ade</w:t>
      </w:r>
      <w:r w:rsidRPr="006B7CA7">
        <w:rPr>
          <w:spacing w:val="-3"/>
          <w:sz w:val="20"/>
          <w:szCs w:val="20"/>
        </w:rPr>
        <w:t xml:space="preserve"> </w:t>
      </w:r>
      <w:r w:rsidRPr="006B7CA7">
        <w:rPr>
          <w:sz w:val="20"/>
          <w:szCs w:val="20"/>
        </w:rPr>
        <w:t>a</w:t>
      </w:r>
      <w:r w:rsidRPr="006B7CA7">
        <w:rPr>
          <w:spacing w:val="-1"/>
          <w:sz w:val="20"/>
          <w:szCs w:val="20"/>
        </w:rPr>
        <w:t>n</w:t>
      </w:r>
      <w:r w:rsidRPr="006B7CA7">
        <w:rPr>
          <w:sz w:val="20"/>
          <w:szCs w:val="20"/>
        </w:rPr>
        <w:t>d</w:t>
      </w:r>
      <w:r w:rsidRPr="006B7CA7">
        <w:rPr>
          <w:spacing w:val="1"/>
          <w:sz w:val="20"/>
          <w:szCs w:val="20"/>
        </w:rPr>
        <w:t xml:space="preserve"> </w:t>
      </w:r>
      <w:r w:rsidRPr="006B7CA7">
        <w:rPr>
          <w:spacing w:val="-1"/>
          <w:sz w:val="20"/>
          <w:szCs w:val="20"/>
        </w:rPr>
        <w:t>rem</w:t>
      </w:r>
      <w:r w:rsidRPr="006B7CA7">
        <w:rPr>
          <w:sz w:val="20"/>
          <w:szCs w:val="20"/>
        </w:rPr>
        <w:t>a</w:t>
      </w:r>
      <w:r w:rsidRPr="006B7CA7">
        <w:rPr>
          <w:spacing w:val="-1"/>
          <w:sz w:val="20"/>
          <w:szCs w:val="20"/>
        </w:rPr>
        <w:t>i</w:t>
      </w:r>
      <w:r w:rsidRPr="006B7CA7">
        <w:rPr>
          <w:sz w:val="20"/>
          <w:szCs w:val="20"/>
        </w:rPr>
        <w:t xml:space="preserve">n a </w:t>
      </w:r>
      <w:r w:rsidRPr="006B7CA7">
        <w:rPr>
          <w:spacing w:val="-1"/>
          <w:sz w:val="20"/>
          <w:szCs w:val="20"/>
        </w:rPr>
        <w:t>pr</w:t>
      </w:r>
      <w:r w:rsidRPr="006B7CA7">
        <w:rPr>
          <w:sz w:val="20"/>
          <w:szCs w:val="20"/>
        </w:rPr>
        <w:t>o</w:t>
      </w:r>
      <w:r w:rsidRPr="006B7CA7">
        <w:rPr>
          <w:spacing w:val="-1"/>
          <w:sz w:val="20"/>
          <w:szCs w:val="20"/>
        </w:rPr>
        <w:t>ficie</w:t>
      </w:r>
      <w:r w:rsidRPr="006B7CA7">
        <w:rPr>
          <w:sz w:val="20"/>
          <w:szCs w:val="20"/>
        </w:rPr>
        <w:t xml:space="preserve">nt </w:t>
      </w:r>
      <w:r w:rsidRPr="006B7CA7">
        <w:rPr>
          <w:spacing w:val="-1"/>
          <w:sz w:val="20"/>
          <w:szCs w:val="20"/>
        </w:rPr>
        <w:t>re</w:t>
      </w:r>
      <w:r w:rsidRPr="006B7CA7">
        <w:rPr>
          <w:sz w:val="20"/>
          <w:szCs w:val="20"/>
        </w:rPr>
        <w:t>ad</w:t>
      </w:r>
      <w:r w:rsidRPr="006B7CA7">
        <w:rPr>
          <w:spacing w:val="-2"/>
          <w:sz w:val="20"/>
          <w:szCs w:val="20"/>
        </w:rPr>
        <w:t>e</w:t>
      </w:r>
      <w:r w:rsidRPr="006B7CA7">
        <w:rPr>
          <w:sz w:val="20"/>
          <w:szCs w:val="20"/>
        </w:rPr>
        <w:t>r b</w:t>
      </w:r>
      <w:r w:rsidRPr="006B7CA7">
        <w:rPr>
          <w:spacing w:val="-1"/>
          <w:sz w:val="20"/>
          <w:szCs w:val="20"/>
        </w:rPr>
        <w:t>eyo</w:t>
      </w:r>
      <w:r w:rsidRPr="006B7CA7">
        <w:rPr>
          <w:sz w:val="20"/>
          <w:szCs w:val="20"/>
        </w:rPr>
        <w:t>nd</w:t>
      </w:r>
      <w:r w:rsidRPr="006B7CA7">
        <w:rPr>
          <w:spacing w:val="-1"/>
          <w:sz w:val="20"/>
          <w:szCs w:val="20"/>
        </w:rPr>
        <w:t xml:space="preserve"> t</w:t>
      </w:r>
      <w:r w:rsidRPr="006B7CA7">
        <w:rPr>
          <w:sz w:val="20"/>
          <w:szCs w:val="20"/>
        </w:rPr>
        <w:t xml:space="preserve">he </w:t>
      </w:r>
      <w:r w:rsidRPr="006B7CA7">
        <w:rPr>
          <w:spacing w:val="-2"/>
          <w:sz w:val="20"/>
          <w:szCs w:val="20"/>
        </w:rPr>
        <w:t>t</w:t>
      </w:r>
      <w:r w:rsidRPr="006B7CA7">
        <w:rPr>
          <w:spacing w:val="-1"/>
          <w:sz w:val="20"/>
          <w:szCs w:val="20"/>
        </w:rPr>
        <w:t>welft</w:t>
      </w:r>
      <w:r w:rsidRPr="006B7CA7">
        <w:rPr>
          <w:sz w:val="20"/>
          <w:szCs w:val="20"/>
        </w:rPr>
        <w:t>h</w:t>
      </w:r>
      <w:r w:rsidRPr="006B7CA7">
        <w:rPr>
          <w:spacing w:val="1"/>
          <w:sz w:val="20"/>
          <w:szCs w:val="20"/>
        </w:rPr>
        <w:t xml:space="preserve"> </w:t>
      </w:r>
      <w:r w:rsidRPr="006B7CA7">
        <w:rPr>
          <w:sz w:val="20"/>
          <w:szCs w:val="20"/>
        </w:rPr>
        <w:t>gr</w:t>
      </w:r>
      <w:r w:rsidRPr="006B7CA7">
        <w:rPr>
          <w:spacing w:val="-1"/>
          <w:sz w:val="20"/>
          <w:szCs w:val="20"/>
        </w:rPr>
        <w:t>a</w:t>
      </w:r>
      <w:r w:rsidRPr="006B7CA7">
        <w:rPr>
          <w:sz w:val="20"/>
          <w:szCs w:val="20"/>
        </w:rPr>
        <w:t>d</w:t>
      </w:r>
      <w:r w:rsidRPr="006B7CA7">
        <w:rPr>
          <w:spacing w:val="-5"/>
          <w:sz w:val="20"/>
          <w:szCs w:val="20"/>
        </w:rPr>
        <w:t>e</w:t>
      </w:r>
      <w:r w:rsidRPr="006B7CA7">
        <w:rPr>
          <w:sz w:val="20"/>
          <w:szCs w:val="20"/>
        </w:rPr>
        <w:t>.</w:t>
      </w:r>
    </w:p>
    <w:p w:rsidR="006B7CA7" w:rsidRDefault="00AD4B08" w:rsidP="009528AA">
      <w:pPr>
        <w:jc w:val="both"/>
        <w:rPr>
          <w:sz w:val="20"/>
          <w:szCs w:val="20"/>
        </w:rPr>
      </w:pPr>
      <w:r>
        <w:rPr>
          <w:sz w:val="20"/>
          <w:szCs w:val="20"/>
        </w:rPr>
        <w:pict>
          <v:rect id="_x0000_i1025" style="width:0;height:1.5pt" o:hrstd="t" o:hr="t" fillcolor="#a0a0a0" stroked="f"/>
        </w:pict>
      </w:r>
    </w:p>
    <w:p w:rsidR="009528AA" w:rsidRPr="006B7CA7" w:rsidRDefault="009528AA" w:rsidP="009528AA">
      <w:pPr>
        <w:jc w:val="both"/>
        <w:rPr>
          <w:sz w:val="20"/>
          <w:szCs w:val="20"/>
        </w:rPr>
      </w:pPr>
    </w:p>
    <w:p w:rsidR="009528AA" w:rsidRPr="006B7CA7" w:rsidRDefault="009528AA" w:rsidP="009528AA">
      <w:pPr>
        <w:jc w:val="both"/>
        <w:rPr>
          <w:b/>
          <w:sz w:val="20"/>
          <w:szCs w:val="20"/>
        </w:rPr>
      </w:pPr>
      <w:r w:rsidRPr="006B7CA7">
        <w:rPr>
          <w:b/>
          <w:sz w:val="20"/>
          <w:szCs w:val="20"/>
        </w:rPr>
        <w:t>Introduction</w:t>
      </w:r>
    </w:p>
    <w:p w:rsidR="006B7CA7" w:rsidRDefault="000B155D" w:rsidP="009528AA">
      <w:pPr>
        <w:pStyle w:val="BodyText"/>
        <w:spacing w:after="0"/>
        <w:jc w:val="both"/>
        <w:rPr>
          <w:bCs/>
          <w:spacing w:val="-2"/>
          <w:sz w:val="20"/>
          <w:szCs w:val="20"/>
        </w:rPr>
      </w:pPr>
      <w:r>
        <w:rPr>
          <w:bCs/>
          <w:spacing w:val="-2"/>
          <w:sz w:val="20"/>
          <w:szCs w:val="20"/>
        </w:rPr>
        <w:t xml:space="preserve">The </w:t>
      </w:r>
      <w:r w:rsidR="006B7CA7" w:rsidRPr="006B7CA7">
        <w:rPr>
          <w:bCs/>
          <w:spacing w:val="-2"/>
          <w:sz w:val="20"/>
          <w:szCs w:val="20"/>
        </w:rPr>
        <w:t>LETRS</w:t>
      </w:r>
      <w:r w:rsidR="00783E8B">
        <w:rPr>
          <w:bCs/>
          <w:spacing w:val="-2"/>
          <w:sz w:val="20"/>
          <w:szCs w:val="20"/>
        </w:rPr>
        <w:t>®</w:t>
      </w:r>
      <w:r w:rsidR="006B7CA7" w:rsidRPr="006B7CA7">
        <w:rPr>
          <w:bCs/>
          <w:spacing w:val="-2"/>
          <w:sz w:val="20"/>
          <w:szCs w:val="20"/>
        </w:rPr>
        <w:t xml:space="preserve"> for Early Childhood Educators </w:t>
      </w:r>
      <w:r>
        <w:rPr>
          <w:bCs/>
          <w:spacing w:val="-2"/>
          <w:sz w:val="20"/>
          <w:szCs w:val="20"/>
        </w:rPr>
        <w:t xml:space="preserve">TOT Institute </w:t>
      </w:r>
      <w:r w:rsidR="006B7CA7" w:rsidRPr="006B7CA7">
        <w:rPr>
          <w:bCs/>
          <w:spacing w:val="-2"/>
          <w:sz w:val="20"/>
          <w:szCs w:val="20"/>
        </w:rPr>
        <w:t xml:space="preserve">is foundational professional development for early childhood educators helping pre-kindergarten and kindergarten children learn the early literacy and language skills shown in research to </w:t>
      </w:r>
      <w:r w:rsidR="006B7CA7">
        <w:rPr>
          <w:bCs/>
          <w:spacing w:val="-2"/>
          <w:sz w:val="20"/>
          <w:szCs w:val="20"/>
        </w:rPr>
        <w:t>be critical for later success.</w:t>
      </w:r>
    </w:p>
    <w:p w:rsidR="006B7CA7" w:rsidRPr="006B7CA7" w:rsidRDefault="006B7CA7" w:rsidP="009528AA">
      <w:pPr>
        <w:pStyle w:val="BodyText"/>
        <w:spacing w:after="0"/>
        <w:jc w:val="both"/>
        <w:rPr>
          <w:bCs/>
          <w:spacing w:val="-2"/>
          <w:sz w:val="20"/>
          <w:szCs w:val="20"/>
        </w:rPr>
      </w:pPr>
    </w:p>
    <w:p w:rsidR="000B155D" w:rsidRPr="000B155D" w:rsidRDefault="000B155D" w:rsidP="006B7CA7">
      <w:pPr>
        <w:pStyle w:val="BodyText"/>
        <w:spacing w:after="0"/>
        <w:jc w:val="both"/>
        <w:rPr>
          <w:b/>
          <w:sz w:val="20"/>
          <w:szCs w:val="20"/>
        </w:rPr>
      </w:pPr>
      <w:r>
        <w:rPr>
          <w:b/>
          <w:sz w:val="20"/>
          <w:szCs w:val="20"/>
        </w:rPr>
        <w:t>Applicant Qualifications</w:t>
      </w:r>
    </w:p>
    <w:p w:rsidR="00783E8B" w:rsidRDefault="006B7CA7" w:rsidP="006B7CA7">
      <w:pPr>
        <w:pStyle w:val="BodyText"/>
        <w:spacing w:after="0"/>
        <w:jc w:val="both"/>
        <w:rPr>
          <w:sz w:val="20"/>
          <w:szCs w:val="20"/>
        </w:rPr>
      </w:pPr>
      <w:r w:rsidRPr="006B7CA7">
        <w:rPr>
          <w:spacing w:val="-1"/>
          <w:sz w:val="20"/>
          <w:szCs w:val="20"/>
        </w:rPr>
        <w:t>Ari</w:t>
      </w:r>
      <w:r w:rsidRPr="006B7CA7">
        <w:rPr>
          <w:sz w:val="20"/>
          <w:szCs w:val="20"/>
        </w:rPr>
        <w:t>z</w:t>
      </w:r>
      <w:r w:rsidRPr="006B7CA7">
        <w:rPr>
          <w:spacing w:val="-1"/>
          <w:sz w:val="20"/>
          <w:szCs w:val="20"/>
        </w:rPr>
        <w:t>o</w:t>
      </w:r>
      <w:r w:rsidRPr="006B7CA7">
        <w:rPr>
          <w:sz w:val="20"/>
          <w:szCs w:val="20"/>
        </w:rPr>
        <w:t xml:space="preserve">na </w:t>
      </w:r>
      <w:r w:rsidRPr="006B7CA7">
        <w:rPr>
          <w:spacing w:val="-2"/>
          <w:sz w:val="20"/>
          <w:szCs w:val="20"/>
        </w:rPr>
        <w:t>D</w:t>
      </w:r>
      <w:r w:rsidRPr="006B7CA7">
        <w:rPr>
          <w:sz w:val="20"/>
          <w:szCs w:val="20"/>
        </w:rPr>
        <w:t>epart</w:t>
      </w:r>
      <w:r w:rsidRPr="006B7CA7">
        <w:rPr>
          <w:spacing w:val="-3"/>
          <w:sz w:val="20"/>
          <w:szCs w:val="20"/>
        </w:rPr>
        <w:t>m</w:t>
      </w:r>
      <w:r w:rsidRPr="006B7CA7">
        <w:rPr>
          <w:sz w:val="20"/>
          <w:szCs w:val="20"/>
        </w:rPr>
        <w:t>ent of</w:t>
      </w:r>
      <w:r w:rsidRPr="006B7CA7">
        <w:rPr>
          <w:spacing w:val="-1"/>
          <w:sz w:val="20"/>
          <w:szCs w:val="20"/>
        </w:rPr>
        <w:t xml:space="preserve"> </w:t>
      </w:r>
      <w:r w:rsidRPr="006B7CA7">
        <w:rPr>
          <w:sz w:val="20"/>
          <w:szCs w:val="20"/>
        </w:rPr>
        <w:t>Edu</w:t>
      </w:r>
      <w:r w:rsidRPr="006B7CA7">
        <w:rPr>
          <w:spacing w:val="-1"/>
          <w:sz w:val="20"/>
          <w:szCs w:val="20"/>
        </w:rPr>
        <w:t>c</w:t>
      </w:r>
      <w:r w:rsidRPr="006B7CA7">
        <w:rPr>
          <w:sz w:val="20"/>
          <w:szCs w:val="20"/>
        </w:rPr>
        <w:t>a</w:t>
      </w:r>
      <w:r w:rsidRPr="006B7CA7">
        <w:rPr>
          <w:spacing w:val="-1"/>
          <w:sz w:val="20"/>
          <w:szCs w:val="20"/>
        </w:rPr>
        <w:t>t</w:t>
      </w:r>
      <w:r w:rsidRPr="006B7CA7">
        <w:rPr>
          <w:sz w:val="20"/>
          <w:szCs w:val="20"/>
        </w:rPr>
        <w:t>i</w:t>
      </w:r>
      <w:r w:rsidRPr="006B7CA7">
        <w:rPr>
          <w:spacing w:val="-1"/>
          <w:sz w:val="20"/>
          <w:szCs w:val="20"/>
        </w:rPr>
        <w:t>o</w:t>
      </w:r>
      <w:r w:rsidRPr="006B7CA7">
        <w:rPr>
          <w:sz w:val="20"/>
          <w:szCs w:val="20"/>
        </w:rPr>
        <w:t>n</w:t>
      </w:r>
      <w:r w:rsidR="009528AA">
        <w:rPr>
          <w:sz w:val="20"/>
          <w:szCs w:val="20"/>
        </w:rPr>
        <w:t>, Exceptional Student Services,</w:t>
      </w:r>
      <w:r w:rsidRPr="006B7CA7">
        <w:rPr>
          <w:sz w:val="20"/>
          <w:szCs w:val="20"/>
        </w:rPr>
        <w:t xml:space="preserve"> is </w:t>
      </w:r>
      <w:r w:rsidRPr="006B7CA7">
        <w:rPr>
          <w:spacing w:val="-2"/>
          <w:sz w:val="20"/>
          <w:szCs w:val="20"/>
        </w:rPr>
        <w:t>s</w:t>
      </w:r>
      <w:r w:rsidRPr="006B7CA7">
        <w:rPr>
          <w:sz w:val="20"/>
          <w:szCs w:val="20"/>
        </w:rPr>
        <w:t>p</w:t>
      </w:r>
      <w:r w:rsidRPr="006B7CA7">
        <w:rPr>
          <w:spacing w:val="-1"/>
          <w:sz w:val="20"/>
          <w:szCs w:val="20"/>
        </w:rPr>
        <w:t>o</w:t>
      </w:r>
      <w:r w:rsidRPr="006B7CA7">
        <w:rPr>
          <w:sz w:val="20"/>
          <w:szCs w:val="20"/>
        </w:rPr>
        <w:t>nsor</w:t>
      </w:r>
      <w:r w:rsidRPr="006B7CA7">
        <w:rPr>
          <w:spacing w:val="-1"/>
          <w:sz w:val="20"/>
          <w:szCs w:val="20"/>
        </w:rPr>
        <w:t>i</w:t>
      </w:r>
      <w:r w:rsidRPr="006B7CA7">
        <w:rPr>
          <w:sz w:val="20"/>
          <w:szCs w:val="20"/>
        </w:rPr>
        <w:t>ng</w:t>
      </w:r>
      <w:r w:rsidRPr="006B7CA7">
        <w:rPr>
          <w:spacing w:val="-1"/>
          <w:sz w:val="20"/>
          <w:szCs w:val="20"/>
        </w:rPr>
        <w:t xml:space="preserve"> </w:t>
      </w:r>
      <w:r w:rsidRPr="006B7CA7">
        <w:rPr>
          <w:sz w:val="20"/>
          <w:szCs w:val="20"/>
        </w:rPr>
        <w:t>th</w:t>
      </w:r>
      <w:r w:rsidRPr="006B7CA7">
        <w:rPr>
          <w:spacing w:val="-1"/>
          <w:sz w:val="20"/>
          <w:szCs w:val="20"/>
        </w:rPr>
        <w:t>is</w:t>
      </w:r>
      <w:r w:rsidRPr="006B7CA7">
        <w:rPr>
          <w:sz w:val="20"/>
          <w:szCs w:val="20"/>
        </w:rPr>
        <w:t xml:space="preserve"> training to</w:t>
      </w:r>
      <w:r w:rsidRPr="006B7CA7">
        <w:rPr>
          <w:spacing w:val="-1"/>
          <w:sz w:val="20"/>
          <w:szCs w:val="20"/>
        </w:rPr>
        <w:t xml:space="preserve"> </w:t>
      </w:r>
      <w:r w:rsidRPr="006B7CA7">
        <w:rPr>
          <w:sz w:val="20"/>
          <w:szCs w:val="20"/>
        </w:rPr>
        <w:t>b</w:t>
      </w:r>
      <w:r w:rsidRPr="006B7CA7">
        <w:rPr>
          <w:spacing w:val="-1"/>
          <w:sz w:val="20"/>
          <w:szCs w:val="20"/>
        </w:rPr>
        <w:t>u</w:t>
      </w:r>
      <w:r w:rsidRPr="006B7CA7">
        <w:rPr>
          <w:sz w:val="20"/>
          <w:szCs w:val="20"/>
        </w:rPr>
        <w:t>i</w:t>
      </w:r>
      <w:r w:rsidRPr="006B7CA7">
        <w:rPr>
          <w:spacing w:val="-1"/>
          <w:sz w:val="20"/>
          <w:szCs w:val="20"/>
        </w:rPr>
        <w:t>l</w:t>
      </w:r>
      <w:r w:rsidRPr="006B7CA7">
        <w:rPr>
          <w:sz w:val="20"/>
          <w:szCs w:val="20"/>
        </w:rPr>
        <w:t>d c</w:t>
      </w:r>
      <w:r w:rsidRPr="006B7CA7">
        <w:rPr>
          <w:spacing w:val="-1"/>
          <w:sz w:val="20"/>
          <w:szCs w:val="20"/>
        </w:rPr>
        <w:t>a</w:t>
      </w:r>
      <w:r w:rsidRPr="006B7CA7">
        <w:rPr>
          <w:sz w:val="20"/>
          <w:szCs w:val="20"/>
        </w:rPr>
        <w:t>p</w:t>
      </w:r>
      <w:r w:rsidRPr="006B7CA7">
        <w:rPr>
          <w:spacing w:val="-1"/>
          <w:sz w:val="20"/>
          <w:szCs w:val="20"/>
        </w:rPr>
        <w:t>a</w:t>
      </w:r>
      <w:r w:rsidRPr="006B7CA7">
        <w:rPr>
          <w:sz w:val="20"/>
          <w:szCs w:val="20"/>
        </w:rPr>
        <w:t>ci</w:t>
      </w:r>
      <w:r w:rsidRPr="006B7CA7">
        <w:rPr>
          <w:spacing w:val="-1"/>
          <w:sz w:val="20"/>
          <w:szCs w:val="20"/>
        </w:rPr>
        <w:t>t</w:t>
      </w:r>
      <w:r w:rsidRPr="006B7CA7">
        <w:rPr>
          <w:sz w:val="20"/>
          <w:szCs w:val="20"/>
        </w:rPr>
        <w:t xml:space="preserve">y </w:t>
      </w:r>
      <w:r w:rsidRPr="006B7CA7">
        <w:rPr>
          <w:spacing w:val="-1"/>
          <w:sz w:val="20"/>
          <w:szCs w:val="20"/>
        </w:rPr>
        <w:t>w</w:t>
      </w:r>
      <w:r w:rsidRPr="006B7CA7">
        <w:rPr>
          <w:sz w:val="20"/>
          <w:szCs w:val="20"/>
        </w:rPr>
        <w:t>ith</w:t>
      </w:r>
      <w:r w:rsidRPr="006B7CA7">
        <w:rPr>
          <w:spacing w:val="-1"/>
          <w:sz w:val="20"/>
          <w:szCs w:val="20"/>
        </w:rPr>
        <w:t>i</w:t>
      </w:r>
      <w:r w:rsidRPr="006B7CA7">
        <w:rPr>
          <w:sz w:val="20"/>
          <w:szCs w:val="20"/>
        </w:rPr>
        <w:t>n</w:t>
      </w:r>
      <w:r w:rsidRPr="006B7CA7">
        <w:rPr>
          <w:spacing w:val="-1"/>
          <w:sz w:val="20"/>
          <w:szCs w:val="20"/>
        </w:rPr>
        <w:t xml:space="preserve"> </w:t>
      </w:r>
      <w:r w:rsidRPr="006B7CA7">
        <w:rPr>
          <w:sz w:val="20"/>
          <w:szCs w:val="20"/>
        </w:rPr>
        <w:t>our s</w:t>
      </w:r>
      <w:r w:rsidRPr="006B7CA7">
        <w:rPr>
          <w:spacing w:val="-1"/>
          <w:sz w:val="20"/>
          <w:szCs w:val="20"/>
        </w:rPr>
        <w:t>t</w:t>
      </w:r>
      <w:r w:rsidRPr="006B7CA7">
        <w:rPr>
          <w:sz w:val="20"/>
          <w:szCs w:val="20"/>
        </w:rPr>
        <w:t>a</w:t>
      </w:r>
      <w:r w:rsidRPr="006B7CA7">
        <w:rPr>
          <w:spacing w:val="-1"/>
          <w:sz w:val="20"/>
          <w:szCs w:val="20"/>
        </w:rPr>
        <w:t>t</w:t>
      </w:r>
      <w:r w:rsidRPr="006B7CA7">
        <w:rPr>
          <w:sz w:val="20"/>
          <w:szCs w:val="20"/>
        </w:rPr>
        <w:t>e</w:t>
      </w:r>
      <w:r w:rsidR="009528AA">
        <w:rPr>
          <w:sz w:val="20"/>
          <w:szCs w:val="20"/>
        </w:rPr>
        <w:t xml:space="preserve"> to provide qualified trainers of LETRS</w:t>
      </w:r>
      <w:r w:rsidR="00783E8B">
        <w:rPr>
          <w:sz w:val="20"/>
          <w:szCs w:val="20"/>
        </w:rPr>
        <w:t>®</w:t>
      </w:r>
      <w:r w:rsidR="009528AA">
        <w:rPr>
          <w:sz w:val="20"/>
          <w:szCs w:val="20"/>
        </w:rPr>
        <w:t xml:space="preserve"> for early childhood educators. R</w:t>
      </w:r>
      <w:r w:rsidRPr="006B7CA7">
        <w:rPr>
          <w:spacing w:val="-1"/>
          <w:sz w:val="20"/>
          <w:szCs w:val="20"/>
        </w:rPr>
        <w:t>e</w:t>
      </w:r>
      <w:r w:rsidRPr="006B7CA7">
        <w:rPr>
          <w:sz w:val="20"/>
          <w:szCs w:val="20"/>
        </w:rPr>
        <w:t>presen</w:t>
      </w:r>
      <w:r w:rsidRPr="006B7CA7">
        <w:rPr>
          <w:spacing w:val="-1"/>
          <w:sz w:val="20"/>
          <w:szCs w:val="20"/>
        </w:rPr>
        <w:t>t</w:t>
      </w:r>
      <w:r w:rsidRPr="006B7CA7">
        <w:rPr>
          <w:sz w:val="20"/>
          <w:szCs w:val="20"/>
        </w:rPr>
        <w:t>at</w:t>
      </w:r>
      <w:r w:rsidRPr="006B7CA7">
        <w:rPr>
          <w:spacing w:val="-1"/>
          <w:sz w:val="20"/>
          <w:szCs w:val="20"/>
        </w:rPr>
        <w:t>i</w:t>
      </w:r>
      <w:r w:rsidRPr="006B7CA7">
        <w:rPr>
          <w:sz w:val="20"/>
          <w:szCs w:val="20"/>
        </w:rPr>
        <w:t>ves</w:t>
      </w:r>
      <w:r w:rsidR="009528AA">
        <w:rPr>
          <w:sz w:val="20"/>
          <w:szCs w:val="20"/>
        </w:rPr>
        <w:t xml:space="preserve"> with the responsibility </w:t>
      </w:r>
      <w:r w:rsidR="00783E8B">
        <w:rPr>
          <w:sz w:val="20"/>
          <w:szCs w:val="20"/>
        </w:rPr>
        <w:t xml:space="preserve">for the provision of professional </w:t>
      </w:r>
      <w:r w:rsidR="00783E8B" w:rsidRPr="006B7CA7">
        <w:rPr>
          <w:sz w:val="20"/>
          <w:szCs w:val="20"/>
        </w:rPr>
        <w:t>d</w:t>
      </w:r>
      <w:r w:rsidR="00783E8B" w:rsidRPr="006B7CA7">
        <w:rPr>
          <w:spacing w:val="-1"/>
          <w:sz w:val="20"/>
          <w:szCs w:val="20"/>
        </w:rPr>
        <w:t>e</w:t>
      </w:r>
      <w:r w:rsidR="00783E8B" w:rsidRPr="006B7CA7">
        <w:rPr>
          <w:sz w:val="20"/>
          <w:szCs w:val="20"/>
        </w:rPr>
        <w:t>v</w:t>
      </w:r>
      <w:r w:rsidR="00783E8B" w:rsidRPr="006B7CA7">
        <w:rPr>
          <w:spacing w:val="-1"/>
          <w:sz w:val="20"/>
          <w:szCs w:val="20"/>
        </w:rPr>
        <w:t>e</w:t>
      </w:r>
      <w:r w:rsidR="00783E8B" w:rsidRPr="006B7CA7">
        <w:rPr>
          <w:sz w:val="20"/>
          <w:szCs w:val="20"/>
        </w:rPr>
        <w:t>l</w:t>
      </w:r>
      <w:r w:rsidR="00783E8B" w:rsidRPr="006B7CA7">
        <w:rPr>
          <w:spacing w:val="-1"/>
          <w:sz w:val="20"/>
          <w:szCs w:val="20"/>
        </w:rPr>
        <w:t>o</w:t>
      </w:r>
      <w:r w:rsidR="00783E8B" w:rsidRPr="006B7CA7">
        <w:rPr>
          <w:spacing w:val="1"/>
          <w:sz w:val="20"/>
          <w:szCs w:val="20"/>
        </w:rPr>
        <w:t>p</w:t>
      </w:r>
      <w:r w:rsidR="00783E8B" w:rsidRPr="006B7CA7">
        <w:rPr>
          <w:spacing w:val="-2"/>
          <w:sz w:val="20"/>
          <w:szCs w:val="20"/>
        </w:rPr>
        <w:t>m</w:t>
      </w:r>
      <w:r w:rsidR="00783E8B" w:rsidRPr="006B7CA7">
        <w:rPr>
          <w:sz w:val="20"/>
          <w:szCs w:val="20"/>
        </w:rPr>
        <w:t>ent</w:t>
      </w:r>
      <w:r w:rsidR="00783E8B" w:rsidRPr="006B7CA7">
        <w:rPr>
          <w:spacing w:val="-1"/>
          <w:sz w:val="20"/>
          <w:szCs w:val="20"/>
        </w:rPr>
        <w:t xml:space="preserve"> </w:t>
      </w:r>
      <w:r w:rsidR="00783E8B">
        <w:rPr>
          <w:spacing w:val="-1"/>
          <w:sz w:val="20"/>
          <w:szCs w:val="20"/>
        </w:rPr>
        <w:t>to</w:t>
      </w:r>
      <w:r w:rsidR="00783E8B" w:rsidRPr="006B7CA7">
        <w:rPr>
          <w:sz w:val="20"/>
          <w:szCs w:val="20"/>
        </w:rPr>
        <w:t xml:space="preserve"> </w:t>
      </w:r>
      <w:r w:rsidR="00783E8B">
        <w:rPr>
          <w:sz w:val="20"/>
          <w:szCs w:val="20"/>
        </w:rPr>
        <w:t>p</w:t>
      </w:r>
      <w:r w:rsidR="00783E8B" w:rsidRPr="006B7CA7">
        <w:rPr>
          <w:sz w:val="20"/>
          <w:szCs w:val="20"/>
        </w:rPr>
        <w:t>re-</w:t>
      </w:r>
      <w:r w:rsidR="00783E8B">
        <w:rPr>
          <w:sz w:val="20"/>
          <w:szCs w:val="20"/>
        </w:rPr>
        <w:t>k</w:t>
      </w:r>
      <w:r w:rsidR="00783E8B">
        <w:rPr>
          <w:spacing w:val="-1"/>
          <w:sz w:val="20"/>
          <w:szCs w:val="20"/>
        </w:rPr>
        <w:t>indergarten</w:t>
      </w:r>
      <w:r w:rsidR="00783E8B" w:rsidRPr="006B7CA7">
        <w:rPr>
          <w:spacing w:val="-1"/>
          <w:sz w:val="20"/>
          <w:szCs w:val="20"/>
        </w:rPr>
        <w:t>–</w:t>
      </w:r>
      <w:r w:rsidR="00783E8B">
        <w:rPr>
          <w:sz w:val="20"/>
          <w:szCs w:val="20"/>
        </w:rPr>
        <w:t>3rd grade</w:t>
      </w:r>
      <w:r w:rsidR="00783E8B" w:rsidRPr="006B7CA7">
        <w:rPr>
          <w:sz w:val="20"/>
          <w:szCs w:val="20"/>
        </w:rPr>
        <w:t xml:space="preserve"> tea</w:t>
      </w:r>
      <w:r w:rsidR="00783E8B" w:rsidRPr="006B7CA7">
        <w:rPr>
          <w:spacing w:val="-1"/>
          <w:sz w:val="20"/>
          <w:szCs w:val="20"/>
        </w:rPr>
        <w:t>c</w:t>
      </w:r>
      <w:r w:rsidR="00783E8B" w:rsidRPr="006B7CA7">
        <w:rPr>
          <w:sz w:val="20"/>
          <w:szCs w:val="20"/>
        </w:rPr>
        <w:t xml:space="preserve">hers and/or </w:t>
      </w:r>
      <w:r w:rsidR="00783E8B">
        <w:rPr>
          <w:sz w:val="20"/>
          <w:szCs w:val="20"/>
        </w:rPr>
        <w:t>p</w:t>
      </w:r>
      <w:r w:rsidR="00783E8B" w:rsidRPr="006B7CA7">
        <w:rPr>
          <w:sz w:val="20"/>
          <w:szCs w:val="20"/>
        </w:rPr>
        <w:t>re-</w:t>
      </w:r>
      <w:r w:rsidR="00783E8B">
        <w:rPr>
          <w:sz w:val="20"/>
          <w:szCs w:val="20"/>
        </w:rPr>
        <w:t>kindergarten</w:t>
      </w:r>
      <w:r w:rsidR="00783E8B" w:rsidRPr="006B7CA7">
        <w:rPr>
          <w:sz w:val="20"/>
          <w:szCs w:val="20"/>
        </w:rPr>
        <w:t>–</w:t>
      </w:r>
      <w:r w:rsidR="00783E8B">
        <w:rPr>
          <w:sz w:val="20"/>
          <w:szCs w:val="20"/>
        </w:rPr>
        <w:t>3rd grade</w:t>
      </w:r>
      <w:r w:rsidR="00783E8B" w:rsidRPr="006B7CA7">
        <w:rPr>
          <w:sz w:val="20"/>
          <w:szCs w:val="20"/>
        </w:rPr>
        <w:t xml:space="preserve"> special education teachers</w:t>
      </w:r>
      <w:r w:rsidRPr="006B7CA7">
        <w:rPr>
          <w:sz w:val="20"/>
          <w:szCs w:val="20"/>
        </w:rPr>
        <w:t xml:space="preserve"> from</w:t>
      </w:r>
      <w:r w:rsidR="009528AA">
        <w:rPr>
          <w:sz w:val="20"/>
          <w:szCs w:val="20"/>
        </w:rPr>
        <w:t xml:space="preserve"> the following educational agencies </w:t>
      </w:r>
      <w:r w:rsidR="00783E8B">
        <w:rPr>
          <w:sz w:val="20"/>
          <w:szCs w:val="20"/>
        </w:rPr>
        <w:t>are encouraged to apply:</w:t>
      </w:r>
    </w:p>
    <w:p w:rsidR="00783E8B" w:rsidRDefault="00783E8B" w:rsidP="00783E8B">
      <w:pPr>
        <w:pStyle w:val="BodyText"/>
        <w:numPr>
          <w:ilvl w:val="0"/>
          <w:numId w:val="31"/>
        </w:numPr>
        <w:spacing w:after="0"/>
        <w:jc w:val="both"/>
        <w:rPr>
          <w:sz w:val="20"/>
          <w:szCs w:val="20"/>
        </w:rPr>
      </w:pPr>
      <w:r>
        <w:rPr>
          <w:sz w:val="20"/>
          <w:szCs w:val="20"/>
        </w:rPr>
        <w:t>S</w:t>
      </w:r>
      <w:r w:rsidR="006B7CA7">
        <w:rPr>
          <w:sz w:val="20"/>
          <w:szCs w:val="20"/>
        </w:rPr>
        <w:t>chool districts</w:t>
      </w:r>
    </w:p>
    <w:p w:rsidR="00783E8B" w:rsidRDefault="00783E8B" w:rsidP="00783E8B">
      <w:pPr>
        <w:pStyle w:val="BodyText"/>
        <w:numPr>
          <w:ilvl w:val="0"/>
          <w:numId w:val="31"/>
        </w:numPr>
        <w:spacing w:after="0"/>
        <w:jc w:val="both"/>
        <w:rPr>
          <w:sz w:val="20"/>
          <w:szCs w:val="20"/>
        </w:rPr>
      </w:pPr>
      <w:r>
        <w:rPr>
          <w:sz w:val="20"/>
          <w:szCs w:val="20"/>
        </w:rPr>
        <w:t>N</w:t>
      </w:r>
      <w:r w:rsidR="000B155D">
        <w:rPr>
          <w:sz w:val="20"/>
          <w:szCs w:val="20"/>
        </w:rPr>
        <w:t xml:space="preserve">on-profit </w:t>
      </w:r>
      <w:r w:rsidR="006B7CA7">
        <w:rPr>
          <w:sz w:val="20"/>
          <w:szCs w:val="20"/>
        </w:rPr>
        <w:t>charter school</w:t>
      </w:r>
      <w:r w:rsidR="000B155D">
        <w:rPr>
          <w:sz w:val="20"/>
          <w:szCs w:val="20"/>
        </w:rPr>
        <w:t>s</w:t>
      </w:r>
    </w:p>
    <w:p w:rsidR="00783E8B" w:rsidRDefault="00783E8B" w:rsidP="00783E8B">
      <w:pPr>
        <w:pStyle w:val="BodyText"/>
        <w:numPr>
          <w:ilvl w:val="0"/>
          <w:numId w:val="31"/>
        </w:numPr>
        <w:spacing w:after="0"/>
        <w:jc w:val="both"/>
        <w:rPr>
          <w:sz w:val="20"/>
          <w:szCs w:val="20"/>
        </w:rPr>
      </w:pPr>
      <w:r>
        <w:rPr>
          <w:sz w:val="20"/>
          <w:szCs w:val="20"/>
        </w:rPr>
        <w:t>S</w:t>
      </w:r>
      <w:r w:rsidR="000B155D">
        <w:rPr>
          <w:sz w:val="20"/>
          <w:szCs w:val="20"/>
        </w:rPr>
        <w:t>tate agencies</w:t>
      </w:r>
    </w:p>
    <w:p w:rsidR="00783E8B" w:rsidRDefault="00783E8B" w:rsidP="00783E8B">
      <w:pPr>
        <w:pStyle w:val="BodyText"/>
        <w:numPr>
          <w:ilvl w:val="0"/>
          <w:numId w:val="31"/>
        </w:numPr>
        <w:spacing w:after="0"/>
        <w:jc w:val="both"/>
        <w:rPr>
          <w:sz w:val="20"/>
          <w:szCs w:val="20"/>
        </w:rPr>
      </w:pPr>
      <w:r>
        <w:rPr>
          <w:sz w:val="20"/>
          <w:szCs w:val="20"/>
        </w:rPr>
        <w:t>Co</w:t>
      </w:r>
      <w:r w:rsidR="009528AA">
        <w:rPr>
          <w:sz w:val="20"/>
          <w:szCs w:val="20"/>
        </w:rPr>
        <w:t xml:space="preserve">unties and </w:t>
      </w:r>
      <w:r w:rsidR="009528AA" w:rsidRPr="009528AA">
        <w:rPr>
          <w:sz w:val="20"/>
          <w:szCs w:val="20"/>
        </w:rPr>
        <w:t>regional centers</w:t>
      </w:r>
      <w:r w:rsidR="009528AA">
        <w:rPr>
          <w:sz w:val="20"/>
          <w:szCs w:val="20"/>
        </w:rPr>
        <w:t xml:space="preserve"> </w:t>
      </w:r>
    </w:p>
    <w:p w:rsidR="00783E8B" w:rsidRDefault="00783E8B" w:rsidP="00783E8B">
      <w:pPr>
        <w:pStyle w:val="BodyText"/>
        <w:spacing w:after="0"/>
        <w:jc w:val="both"/>
        <w:rPr>
          <w:sz w:val="20"/>
          <w:szCs w:val="20"/>
        </w:rPr>
      </w:pPr>
    </w:p>
    <w:p w:rsidR="006B7CA7" w:rsidRPr="006B7CA7" w:rsidRDefault="00783E8B" w:rsidP="00783E8B">
      <w:pPr>
        <w:pStyle w:val="BodyText"/>
        <w:spacing w:after="0"/>
        <w:jc w:val="both"/>
        <w:rPr>
          <w:sz w:val="20"/>
          <w:szCs w:val="20"/>
        </w:rPr>
      </w:pPr>
      <w:r>
        <w:rPr>
          <w:sz w:val="20"/>
          <w:szCs w:val="20"/>
        </w:rPr>
        <w:t>The training is</w:t>
      </w:r>
      <w:r w:rsidR="006B7CA7" w:rsidRPr="006B7CA7">
        <w:rPr>
          <w:spacing w:val="-1"/>
          <w:sz w:val="20"/>
          <w:szCs w:val="20"/>
        </w:rPr>
        <w:t xml:space="preserve"> </w:t>
      </w:r>
      <w:r w:rsidR="006B7CA7" w:rsidRPr="006B7CA7">
        <w:rPr>
          <w:sz w:val="20"/>
          <w:szCs w:val="20"/>
        </w:rPr>
        <w:t>pri</w:t>
      </w:r>
      <w:r w:rsidR="006B7CA7" w:rsidRPr="006B7CA7">
        <w:rPr>
          <w:spacing w:val="-3"/>
          <w:sz w:val="20"/>
          <w:szCs w:val="20"/>
        </w:rPr>
        <w:t>m</w:t>
      </w:r>
      <w:r w:rsidR="006B7CA7" w:rsidRPr="006B7CA7">
        <w:rPr>
          <w:sz w:val="20"/>
          <w:szCs w:val="20"/>
        </w:rPr>
        <w:t>arily</w:t>
      </w:r>
      <w:r w:rsidR="006B7CA7" w:rsidRPr="006B7CA7">
        <w:rPr>
          <w:spacing w:val="-1"/>
          <w:sz w:val="20"/>
          <w:szCs w:val="20"/>
        </w:rPr>
        <w:t xml:space="preserve"> </w:t>
      </w:r>
      <w:r w:rsidR="006B7CA7" w:rsidRPr="006B7CA7">
        <w:rPr>
          <w:sz w:val="20"/>
          <w:szCs w:val="20"/>
        </w:rPr>
        <w:t>for certified staff d</w:t>
      </w:r>
      <w:r w:rsidR="006B7CA7" w:rsidRPr="006B7CA7">
        <w:rPr>
          <w:spacing w:val="-1"/>
          <w:sz w:val="20"/>
          <w:szCs w:val="20"/>
        </w:rPr>
        <w:t>e</w:t>
      </w:r>
      <w:r w:rsidR="006B7CA7" w:rsidRPr="006B7CA7">
        <w:rPr>
          <w:sz w:val="20"/>
          <w:szCs w:val="20"/>
        </w:rPr>
        <w:t>v</w:t>
      </w:r>
      <w:r w:rsidR="006B7CA7" w:rsidRPr="006B7CA7">
        <w:rPr>
          <w:spacing w:val="-1"/>
          <w:sz w:val="20"/>
          <w:szCs w:val="20"/>
        </w:rPr>
        <w:t>el</w:t>
      </w:r>
      <w:r w:rsidR="006B7CA7" w:rsidRPr="006B7CA7">
        <w:rPr>
          <w:sz w:val="20"/>
          <w:szCs w:val="20"/>
        </w:rPr>
        <w:t>opers</w:t>
      </w:r>
      <w:r w:rsidR="006B7CA7" w:rsidRPr="006B7CA7">
        <w:rPr>
          <w:spacing w:val="-1"/>
          <w:sz w:val="20"/>
          <w:szCs w:val="20"/>
        </w:rPr>
        <w:t xml:space="preserve"> </w:t>
      </w:r>
      <w:r w:rsidR="006B7CA7" w:rsidRPr="006B7CA7">
        <w:rPr>
          <w:sz w:val="20"/>
          <w:szCs w:val="20"/>
        </w:rPr>
        <w:t>a</w:t>
      </w:r>
      <w:r w:rsidR="006B7CA7" w:rsidRPr="006B7CA7">
        <w:rPr>
          <w:spacing w:val="-1"/>
          <w:sz w:val="20"/>
          <w:szCs w:val="20"/>
        </w:rPr>
        <w:t>n</w:t>
      </w:r>
      <w:r w:rsidR="006B7CA7" w:rsidRPr="006B7CA7">
        <w:rPr>
          <w:sz w:val="20"/>
          <w:szCs w:val="20"/>
        </w:rPr>
        <w:t>d s</w:t>
      </w:r>
      <w:r w:rsidR="006B7CA7" w:rsidRPr="006B7CA7">
        <w:rPr>
          <w:spacing w:val="-1"/>
          <w:sz w:val="20"/>
          <w:szCs w:val="20"/>
        </w:rPr>
        <w:t>ch</w:t>
      </w:r>
      <w:r w:rsidR="006B7CA7" w:rsidRPr="006B7CA7">
        <w:rPr>
          <w:sz w:val="20"/>
          <w:szCs w:val="20"/>
        </w:rPr>
        <w:t>ool</w:t>
      </w:r>
      <w:r w:rsidR="006B7CA7" w:rsidRPr="006B7CA7">
        <w:rPr>
          <w:spacing w:val="-1"/>
          <w:sz w:val="20"/>
          <w:szCs w:val="20"/>
        </w:rPr>
        <w:t xml:space="preserve"> </w:t>
      </w:r>
      <w:r w:rsidR="006B7CA7" w:rsidRPr="006B7CA7">
        <w:rPr>
          <w:sz w:val="20"/>
          <w:szCs w:val="20"/>
        </w:rPr>
        <w:t>l</w:t>
      </w:r>
      <w:r w:rsidR="006B7CA7" w:rsidRPr="006B7CA7">
        <w:rPr>
          <w:spacing w:val="-1"/>
          <w:sz w:val="20"/>
          <w:szCs w:val="20"/>
        </w:rPr>
        <w:t>e</w:t>
      </w:r>
      <w:r w:rsidR="006B7CA7" w:rsidRPr="006B7CA7">
        <w:rPr>
          <w:sz w:val="20"/>
          <w:szCs w:val="20"/>
        </w:rPr>
        <w:t>a</w:t>
      </w:r>
      <w:r w:rsidR="006B7CA7" w:rsidRPr="006B7CA7">
        <w:rPr>
          <w:spacing w:val="-1"/>
          <w:sz w:val="20"/>
          <w:szCs w:val="20"/>
        </w:rPr>
        <w:t>d</w:t>
      </w:r>
      <w:r w:rsidR="006B7CA7" w:rsidRPr="006B7CA7">
        <w:rPr>
          <w:sz w:val="20"/>
          <w:szCs w:val="20"/>
        </w:rPr>
        <w:t xml:space="preserve">ers </w:t>
      </w:r>
      <w:r w:rsidR="006B7CA7" w:rsidRPr="006B7CA7">
        <w:rPr>
          <w:spacing w:val="-1"/>
          <w:sz w:val="20"/>
          <w:szCs w:val="20"/>
        </w:rPr>
        <w:t>w</w:t>
      </w:r>
      <w:r w:rsidR="006B7CA7" w:rsidRPr="006B7CA7">
        <w:rPr>
          <w:sz w:val="20"/>
          <w:szCs w:val="20"/>
        </w:rPr>
        <w:t xml:space="preserve">ith </w:t>
      </w:r>
      <w:r w:rsidR="006B7CA7" w:rsidRPr="006B7CA7">
        <w:rPr>
          <w:spacing w:val="-1"/>
          <w:sz w:val="20"/>
          <w:szCs w:val="20"/>
        </w:rPr>
        <w:t>e</w:t>
      </w:r>
      <w:r w:rsidR="006B7CA7" w:rsidRPr="006B7CA7">
        <w:rPr>
          <w:sz w:val="20"/>
          <w:szCs w:val="20"/>
        </w:rPr>
        <w:t>x</w:t>
      </w:r>
      <w:r w:rsidR="006B7CA7" w:rsidRPr="006B7CA7">
        <w:rPr>
          <w:spacing w:val="-1"/>
          <w:sz w:val="20"/>
          <w:szCs w:val="20"/>
        </w:rPr>
        <w:t>p</w:t>
      </w:r>
      <w:r w:rsidR="006B7CA7" w:rsidRPr="006B7CA7">
        <w:rPr>
          <w:sz w:val="20"/>
          <w:szCs w:val="20"/>
        </w:rPr>
        <w:t>eri</w:t>
      </w:r>
      <w:r w:rsidR="006B7CA7" w:rsidRPr="006B7CA7">
        <w:rPr>
          <w:spacing w:val="-1"/>
          <w:sz w:val="20"/>
          <w:szCs w:val="20"/>
        </w:rPr>
        <w:t>e</w:t>
      </w:r>
      <w:r w:rsidR="006B7CA7" w:rsidRPr="006B7CA7">
        <w:rPr>
          <w:sz w:val="20"/>
          <w:szCs w:val="20"/>
        </w:rPr>
        <w:t>nce</w:t>
      </w:r>
      <w:r w:rsidR="006B7CA7" w:rsidRPr="006B7CA7">
        <w:rPr>
          <w:spacing w:val="-2"/>
          <w:sz w:val="20"/>
          <w:szCs w:val="20"/>
        </w:rPr>
        <w:t xml:space="preserve"> </w:t>
      </w:r>
      <w:r w:rsidR="006B7CA7" w:rsidRPr="006B7CA7">
        <w:rPr>
          <w:sz w:val="20"/>
          <w:szCs w:val="20"/>
        </w:rPr>
        <w:t>and</w:t>
      </w:r>
      <w:r w:rsidR="006B7CA7" w:rsidRPr="006B7CA7">
        <w:rPr>
          <w:spacing w:val="-1"/>
          <w:sz w:val="20"/>
          <w:szCs w:val="20"/>
        </w:rPr>
        <w:t xml:space="preserve"> </w:t>
      </w:r>
      <w:r w:rsidR="006B7CA7" w:rsidRPr="006B7CA7">
        <w:rPr>
          <w:sz w:val="20"/>
          <w:szCs w:val="20"/>
        </w:rPr>
        <w:t>b</w:t>
      </w:r>
      <w:r w:rsidR="006B7CA7" w:rsidRPr="006B7CA7">
        <w:rPr>
          <w:spacing w:val="-1"/>
          <w:sz w:val="20"/>
          <w:szCs w:val="20"/>
        </w:rPr>
        <w:t>a</w:t>
      </w:r>
      <w:r w:rsidR="006B7CA7" w:rsidRPr="006B7CA7">
        <w:rPr>
          <w:sz w:val="20"/>
          <w:szCs w:val="20"/>
        </w:rPr>
        <w:t>c</w:t>
      </w:r>
      <w:r w:rsidR="006B7CA7" w:rsidRPr="006B7CA7">
        <w:rPr>
          <w:spacing w:val="-1"/>
          <w:sz w:val="20"/>
          <w:szCs w:val="20"/>
        </w:rPr>
        <w:t>k</w:t>
      </w:r>
      <w:r w:rsidR="006B7CA7" w:rsidRPr="006B7CA7">
        <w:rPr>
          <w:sz w:val="20"/>
          <w:szCs w:val="20"/>
        </w:rPr>
        <w:t>gro</w:t>
      </w:r>
      <w:r w:rsidR="006B7CA7" w:rsidRPr="006B7CA7">
        <w:rPr>
          <w:spacing w:val="-1"/>
          <w:sz w:val="20"/>
          <w:szCs w:val="20"/>
        </w:rPr>
        <w:t>u</w:t>
      </w:r>
      <w:r w:rsidR="006B7CA7" w:rsidRPr="006B7CA7">
        <w:rPr>
          <w:sz w:val="20"/>
          <w:szCs w:val="20"/>
        </w:rPr>
        <w:t>nd in</w:t>
      </w:r>
      <w:r w:rsidR="006B7CA7" w:rsidRPr="006B7CA7">
        <w:rPr>
          <w:spacing w:val="-1"/>
          <w:sz w:val="20"/>
          <w:szCs w:val="20"/>
        </w:rPr>
        <w:t xml:space="preserve"> </w:t>
      </w:r>
      <w:r w:rsidR="006B7CA7" w:rsidRPr="006B7CA7">
        <w:rPr>
          <w:sz w:val="20"/>
          <w:szCs w:val="20"/>
        </w:rPr>
        <w:t>te</w:t>
      </w:r>
      <w:r w:rsidR="006B7CA7" w:rsidRPr="006B7CA7">
        <w:rPr>
          <w:spacing w:val="-1"/>
          <w:sz w:val="20"/>
          <w:szCs w:val="20"/>
        </w:rPr>
        <w:t>a</w:t>
      </w:r>
      <w:r w:rsidR="006B7CA7" w:rsidRPr="006B7CA7">
        <w:rPr>
          <w:sz w:val="20"/>
          <w:szCs w:val="20"/>
        </w:rPr>
        <w:t>ch</w:t>
      </w:r>
      <w:r w:rsidR="006B7CA7" w:rsidRPr="006B7CA7">
        <w:rPr>
          <w:spacing w:val="-1"/>
          <w:sz w:val="20"/>
          <w:szCs w:val="20"/>
        </w:rPr>
        <w:t>i</w:t>
      </w:r>
      <w:r w:rsidR="006B7CA7" w:rsidRPr="006B7CA7">
        <w:rPr>
          <w:sz w:val="20"/>
          <w:szCs w:val="20"/>
        </w:rPr>
        <w:t>ng</w:t>
      </w:r>
      <w:r w:rsidR="006B7CA7" w:rsidRPr="006B7CA7">
        <w:rPr>
          <w:spacing w:val="-1"/>
          <w:sz w:val="20"/>
          <w:szCs w:val="20"/>
        </w:rPr>
        <w:t xml:space="preserve"> </w:t>
      </w:r>
      <w:r w:rsidR="006B7CA7" w:rsidRPr="006B7CA7">
        <w:rPr>
          <w:sz w:val="20"/>
          <w:szCs w:val="20"/>
        </w:rPr>
        <w:t>a</w:t>
      </w:r>
      <w:r w:rsidR="006B7CA7" w:rsidRPr="006B7CA7">
        <w:rPr>
          <w:spacing w:val="-1"/>
          <w:sz w:val="20"/>
          <w:szCs w:val="20"/>
        </w:rPr>
        <w:t>n</w:t>
      </w:r>
      <w:r w:rsidR="006B7CA7" w:rsidRPr="006B7CA7">
        <w:rPr>
          <w:sz w:val="20"/>
          <w:szCs w:val="20"/>
        </w:rPr>
        <w:t>d assess</w:t>
      </w:r>
      <w:r w:rsidR="006B7CA7" w:rsidRPr="006B7CA7">
        <w:rPr>
          <w:spacing w:val="-1"/>
          <w:sz w:val="20"/>
          <w:szCs w:val="20"/>
        </w:rPr>
        <w:t>i</w:t>
      </w:r>
      <w:r w:rsidR="006B7CA7" w:rsidRPr="006B7CA7">
        <w:rPr>
          <w:sz w:val="20"/>
          <w:szCs w:val="20"/>
        </w:rPr>
        <w:t>ng</w:t>
      </w:r>
      <w:r w:rsidR="006B7CA7" w:rsidRPr="006B7CA7">
        <w:rPr>
          <w:spacing w:val="-1"/>
          <w:sz w:val="20"/>
          <w:szCs w:val="20"/>
        </w:rPr>
        <w:t xml:space="preserve"> </w:t>
      </w:r>
      <w:r w:rsidR="006B7CA7" w:rsidRPr="006B7CA7">
        <w:rPr>
          <w:sz w:val="20"/>
          <w:szCs w:val="20"/>
        </w:rPr>
        <w:t>r</w:t>
      </w:r>
      <w:r w:rsidR="006B7CA7" w:rsidRPr="006B7CA7">
        <w:rPr>
          <w:spacing w:val="-1"/>
          <w:sz w:val="20"/>
          <w:szCs w:val="20"/>
        </w:rPr>
        <w:t>e</w:t>
      </w:r>
      <w:r w:rsidR="006B7CA7" w:rsidRPr="006B7CA7">
        <w:rPr>
          <w:sz w:val="20"/>
          <w:szCs w:val="20"/>
        </w:rPr>
        <w:t>ad</w:t>
      </w:r>
      <w:r w:rsidR="006B7CA7" w:rsidRPr="006B7CA7">
        <w:rPr>
          <w:spacing w:val="-1"/>
          <w:sz w:val="20"/>
          <w:szCs w:val="20"/>
        </w:rPr>
        <w:t>i</w:t>
      </w:r>
      <w:r w:rsidR="006B7CA7" w:rsidRPr="006B7CA7">
        <w:rPr>
          <w:sz w:val="20"/>
          <w:szCs w:val="20"/>
        </w:rPr>
        <w:t>ng.</w:t>
      </w:r>
      <w:r w:rsidR="006B7CA7" w:rsidRPr="006B7CA7">
        <w:rPr>
          <w:spacing w:val="-1"/>
          <w:sz w:val="20"/>
          <w:szCs w:val="20"/>
        </w:rPr>
        <w:t xml:space="preserve"> </w:t>
      </w:r>
      <w:r w:rsidR="006B7CA7" w:rsidRPr="006B7CA7">
        <w:rPr>
          <w:sz w:val="20"/>
          <w:szCs w:val="20"/>
        </w:rPr>
        <w:t>E</w:t>
      </w:r>
      <w:r w:rsidR="006B7CA7" w:rsidRPr="006B7CA7">
        <w:rPr>
          <w:spacing w:val="-1"/>
          <w:sz w:val="20"/>
          <w:szCs w:val="20"/>
        </w:rPr>
        <w:t>n</w:t>
      </w:r>
      <w:r w:rsidR="006B7CA7" w:rsidRPr="006B7CA7">
        <w:rPr>
          <w:sz w:val="20"/>
          <w:szCs w:val="20"/>
        </w:rPr>
        <w:t>roll</w:t>
      </w:r>
      <w:r w:rsidR="006B7CA7" w:rsidRPr="006B7CA7">
        <w:rPr>
          <w:spacing w:val="-3"/>
          <w:sz w:val="20"/>
          <w:szCs w:val="20"/>
        </w:rPr>
        <w:t>m</w:t>
      </w:r>
      <w:r w:rsidR="006B7CA7" w:rsidRPr="006B7CA7">
        <w:rPr>
          <w:sz w:val="20"/>
          <w:szCs w:val="20"/>
        </w:rPr>
        <w:t>ent in</w:t>
      </w:r>
      <w:r w:rsidR="006B7CA7" w:rsidRPr="006B7CA7">
        <w:rPr>
          <w:spacing w:val="-1"/>
          <w:sz w:val="20"/>
          <w:szCs w:val="20"/>
        </w:rPr>
        <w:t xml:space="preserve"> </w:t>
      </w:r>
      <w:r w:rsidR="006B7CA7" w:rsidRPr="006B7CA7">
        <w:rPr>
          <w:sz w:val="20"/>
          <w:szCs w:val="20"/>
        </w:rPr>
        <w:t>t</w:t>
      </w:r>
      <w:r w:rsidR="006B7CA7" w:rsidRPr="006B7CA7">
        <w:rPr>
          <w:spacing w:val="-1"/>
          <w:sz w:val="20"/>
          <w:szCs w:val="20"/>
        </w:rPr>
        <w:t>h</w:t>
      </w:r>
      <w:r w:rsidR="006B7CA7" w:rsidRPr="006B7CA7">
        <w:rPr>
          <w:sz w:val="20"/>
          <w:szCs w:val="20"/>
        </w:rPr>
        <w:t>e c</w:t>
      </w:r>
      <w:r w:rsidR="006B7CA7" w:rsidRPr="006B7CA7">
        <w:rPr>
          <w:spacing w:val="-1"/>
          <w:sz w:val="20"/>
          <w:szCs w:val="20"/>
        </w:rPr>
        <w:t>o</w:t>
      </w:r>
      <w:r w:rsidR="006B7CA7" w:rsidRPr="006B7CA7">
        <w:rPr>
          <w:sz w:val="20"/>
          <w:szCs w:val="20"/>
        </w:rPr>
        <w:t>ho</w:t>
      </w:r>
      <w:r w:rsidR="006B7CA7" w:rsidRPr="006B7CA7">
        <w:rPr>
          <w:spacing w:val="-2"/>
          <w:sz w:val="20"/>
          <w:szCs w:val="20"/>
        </w:rPr>
        <w:t>r</w:t>
      </w:r>
      <w:r w:rsidR="006B7CA7" w:rsidRPr="006B7CA7">
        <w:rPr>
          <w:sz w:val="20"/>
          <w:szCs w:val="20"/>
        </w:rPr>
        <w:t>t is</w:t>
      </w:r>
      <w:r w:rsidR="006B7CA7" w:rsidRPr="006B7CA7">
        <w:rPr>
          <w:spacing w:val="-1"/>
          <w:sz w:val="20"/>
          <w:szCs w:val="20"/>
        </w:rPr>
        <w:t xml:space="preserve"> </w:t>
      </w:r>
      <w:r w:rsidR="006B7CA7" w:rsidRPr="006B7CA7">
        <w:rPr>
          <w:sz w:val="20"/>
          <w:szCs w:val="20"/>
        </w:rPr>
        <w:t>li</w:t>
      </w:r>
      <w:r w:rsidR="006B7CA7" w:rsidRPr="006B7CA7">
        <w:rPr>
          <w:spacing w:val="-2"/>
          <w:sz w:val="20"/>
          <w:szCs w:val="20"/>
        </w:rPr>
        <w:t>m</w:t>
      </w:r>
      <w:r w:rsidR="006B7CA7" w:rsidRPr="006B7CA7">
        <w:rPr>
          <w:sz w:val="20"/>
          <w:szCs w:val="20"/>
        </w:rPr>
        <w:t>it</w:t>
      </w:r>
      <w:r w:rsidR="006B7CA7" w:rsidRPr="006B7CA7">
        <w:rPr>
          <w:spacing w:val="-1"/>
          <w:sz w:val="20"/>
          <w:szCs w:val="20"/>
        </w:rPr>
        <w:t>e</w:t>
      </w:r>
      <w:r w:rsidR="006B7CA7" w:rsidRPr="006B7CA7">
        <w:rPr>
          <w:sz w:val="20"/>
          <w:szCs w:val="20"/>
        </w:rPr>
        <w:t xml:space="preserve">d </w:t>
      </w:r>
      <w:r w:rsidR="006B7CA7" w:rsidRPr="006B7CA7">
        <w:rPr>
          <w:spacing w:val="-1"/>
          <w:sz w:val="20"/>
          <w:szCs w:val="20"/>
        </w:rPr>
        <w:t>t</w:t>
      </w:r>
      <w:r w:rsidR="006B7CA7" w:rsidRPr="006B7CA7">
        <w:rPr>
          <w:sz w:val="20"/>
          <w:szCs w:val="20"/>
        </w:rPr>
        <w:t xml:space="preserve">o </w:t>
      </w:r>
      <w:r>
        <w:rPr>
          <w:spacing w:val="-1"/>
          <w:sz w:val="20"/>
          <w:szCs w:val="20"/>
        </w:rPr>
        <w:t>35 participants.</w:t>
      </w:r>
    </w:p>
    <w:p w:rsidR="006B7CA7" w:rsidRPr="006B7CA7" w:rsidRDefault="006B7CA7" w:rsidP="006B7CA7">
      <w:pPr>
        <w:jc w:val="both"/>
        <w:rPr>
          <w:sz w:val="20"/>
          <w:szCs w:val="20"/>
        </w:rPr>
      </w:pPr>
    </w:p>
    <w:p w:rsidR="006B7CA7" w:rsidRPr="00783E8B" w:rsidRDefault="006B7CA7" w:rsidP="006B7CA7">
      <w:pPr>
        <w:pStyle w:val="BodyText"/>
        <w:spacing w:after="0"/>
        <w:jc w:val="both"/>
        <w:rPr>
          <w:b/>
          <w:sz w:val="20"/>
          <w:szCs w:val="20"/>
        </w:rPr>
      </w:pPr>
      <w:r w:rsidRPr="00783E8B">
        <w:rPr>
          <w:b/>
          <w:sz w:val="20"/>
          <w:szCs w:val="20"/>
        </w:rPr>
        <w:t>Participant Requirements</w:t>
      </w:r>
    </w:p>
    <w:p w:rsidR="006B7CA7" w:rsidRPr="006B7CA7" w:rsidRDefault="00783E8B" w:rsidP="006B7CA7">
      <w:pPr>
        <w:pStyle w:val="BodyText"/>
        <w:spacing w:after="0"/>
        <w:jc w:val="both"/>
        <w:rPr>
          <w:sz w:val="20"/>
          <w:szCs w:val="20"/>
        </w:rPr>
      </w:pPr>
      <w:r>
        <w:rPr>
          <w:sz w:val="20"/>
          <w:szCs w:val="20"/>
        </w:rPr>
        <w:t>E</w:t>
      </w:r>
      <w:r w:rsidR="006B7CA7" w:rsidRPr="006B7CA7">
        <w:rPr>
          <w:sz w:val="20"/>
          <w:szCs w:val="20"/>
        </w:rPr>
        <w:t>ach tr</w:t>
      </w:r>
      <w:r w:rsidR="006B7CA7" w:rsidRPr="006B7CA7">
        <w:rPr>
          <w:spacing w:val="-1"/>
          <w:sz w:val="20"/>
          <w:szCs w:val="20"/>
        </w:rPr>
        <w:t>a</w:t>
      </w:r>
      <w:r w:rsidR="006B7CA7" w:rsidRPr="006B7CA7">
        <w:rPr>
          <w:spacing w:val="-2"/>
          <w:sz w:val="20"/>
          <w:szCs w:val="20"/>
        </w:rPr>
        <w:t>i</w:t>
      </w:r>
      <w:r w:rsidR="006B7CA7" w:rsidRPr="006B7CA7">
        <w:rPr>
          <w:sz w:val="20"/>
          <w:szCs w:val="20"/>
        </w:rPr>
        <w:t>n</w:t>
      </w:r>
      <w:r w:rsidR="006B7CA7" w:rsidRPr="006B7CA7">
        <w:rPr>
          <w:spacing w:val="-1"/>
          <w:sz w:val="20"/>
          <w:szCs w:val="20"/>
        </w:rPr>
        <w:t>e</w:t>
      </w:r>
      <w:r w:rsidR="006B7CA7" w:rsidRPr="006B7CA7">
        <w:rPr>
          <w:sz w:val="20"/>
          <w:szCs w:val="20"/>
        </w:rPr>
        <w:t xml:space="preserve">e </w:t>
      </w:r>
      <w:r w:rsidR="006B7CA7" w:rsidRPr="006B7CA7">
        <w:rPr>
          <w:spacing w:val="-2"/>
          <w:sz w:val="20"/>
          <w:szCs w:val="20"/>
        </w:rPr>
        <w:t>w</w:t>
      </w:r>
      <w:r w:rsidR="006B7CA7" w:rsidRPr="006B7CA7">
        <w:rPr>
          <w:sz w:val="20"/>
          <w:szCs w:val="20"/>
        </w:rPr>
        <w:t>ill</w:t>
      </w:r>
      <w:r w:rsidR="006B7CA7" w:rsidRPr="006B7CA7">
        <w:rPr>
          <w:spacing w:val="-1"/>
          <w:sz w:val="20"/>
          <w:szCs w:val="20"/>
        </w:rPr>
        <w:t xml:space="preserve"> </w:t>
      </w:r>
      <w:r w:rsidR="006B7CA7" w:rsidRPr="006B7CA7">
        <w:rPr>
          <w:sz w:val="20"/>
          <w:szCs w:val="20"/>
        </w:rPr>
        <w:t xml:space="preserve">be </w:t>
      </w:r>
      <w:r w:rsidR="006B7CA7" w:rsidRPr="006B7CA7">
        <w:rPr>
          <w:spacing w:val="-2"/>
          <w:sz w:val="20"/>
          <w:szCs w:val="20"/>
        </w:rPr>
        <w:t>r</w:t>
      </w:r>
      <w:r w:rsidR="006B7CA7" w:rsidRPr="006B7CA7">
        <w:rPr>
          <w:sz w:val="20"/>
          <w:szCs w:val="20"/>
        </w:rPr>
        <w:t>equired to</w:t>
      </w:r>
      <w:r w:rsidR="006B7CA7" w:rsidRPr="006B7CA7">
        <w:rPr>
          <w:spacing w:val="-1"/>
          <w:sz w:val="20"/>
          <w:szCs w:val="20"/>
        </w:rPr>
        <w:t xml:space="preserve"> </w:t>
      </w:r>
      <w:r w:rsidR="006B7CA7" w:rsidRPr="006B7CA7">
        <w:rPr>
          <w:sz w:val="20"/>
          <w:szCs w:val="20"/>
        </w:rPr>
        <w:t>ac</w:t>
      </w:r>
      <w:r w:rsidR="006B7CA7" w:rsidRPr="006B7CA7">
        <w:rPr>
          <w:spacing w:val="-1"/>
          <w:sz w:val="20"/>
          <w:szCs w:val="20"/>
        </w:rPr>
        <w:t>c</w:t>
      </w:r>
      <w:r w:rsidR="006B7CA7" w:rsidRPr="006B7CA7">
        <w:rPr>
          <w:sz w:val="20"/>
          <w:szCs w:val="20"/>
        </w:rPr>
        <w:t>o</w:t>
      </w:r>
      <w:r w:rsidR="006B7CA7" w:rsidRPr="006B7CA7">
        <w:rPr>
          <w:spacing w:val="-3"/>
          <w:sz w:val="20"/>
          <w:szCs w:val="20"/>
        </w:rPr>
        <w:t>m</w:t>
      </w:r>
      <w:r w:rsidR="006B7CA7" w:rsidRPr="006B7CA7">
        <w:rPr>
          <w:sz w:val="20"/>
          <w:szCs w:val="20"/>
        </w:rPr>
        <w:t>plish the</w:t>
      </w:r>
      <w:r w:rsidR="006B7CA7" w:rsidRPr="006B7CA7">
        <w:rPr>
          <w:spacing w:val="-1"/>
          <w:sz w:val="20"/>
          <w:szCs w:val="20"/>
        </w:rPr>
        <w:t xml:space="preserve"> </w:t>
      </w:r>
      <w:r w:rsidR="006B7CA7" w:rsidRPr="006B7CA7">
        <w:rPr>
          <w:sz w:val="20"/>
          <w:szCs w:val="20"/>
        </w:rPr>
        <w:t>fo</w:t>
      </w:r>
      <w:r w:rsidR="006B7CA7" w:rsidRPr="006B7CA7">
        <w:rPr>
          <w:spacing w:val="-1"/>
          <w:sz w:val="20"/>
          <w:szCs w:val="20"/>
        </w:rPr>
        <w:t>l</w:t>
      </w:r>
      <w:r w:rsidR="006B7CA7" w:rsidRPr="006B7CA7">
        <w:rPr>
          <w:sz w:val="20"/>
          <w:szCs w:val="20"/>
        </w:rPr>
        <w:t>low</w:t>
      </w:r>
      <w:r w:rsidR="006B7CA7" w:rsidRPr="006B7CA7">
        <w:rPr>
          <w:spacing w:val="-1"/>
          <w:sz w:val="20"/>
          <w:szCs w:val="20"/>
        </w:rPr>
        <w:t>i</w:t>
      </w:r>
      <w:r w:rsidR="006B7CA7" w:rsidRPr="006B7CA7">
        <w:rPr>
          <w:sz w:val="20"/>
          <w:szCs w:val="20"/>
        </w:rPr>
        <w:t>ng:</w:t>
      </w:r>
    </w:p>
    <w:p w:rsidR="006B7CA7" w:rsidRPr="006B7CA7" w:rsidRDefault="006B7CA7" w:rsidP="006B7CA7">
      <w:pPr>
        <w:pStyle w:val="BodyText"/>
        <w:widowControl w:val="0"/>
        <w:numPr>
          <w:ilvl w:val="0"/>
          <w:numId w:val="30"/>
        </w:numPr>
        <w:tabs>
          <w:tab w:val="left" w:pos="839"/>
        </w:tabs>
        <w:spacing w:after="0"/>
        <w:ind w:left="605"/>
        <w:jc w:val="both"/>
        <w:rPr>
          <w:sz w:val="20"/>
          <w:szCs w:val="20"/>
        </w:rPr>
      </w:pPr>
      <w:r w:rsidRPr="006B7CA7">
        <w:rPr>
          <w:sz w:val="20"/>
          <w:szCs w:val="20"/>
        </w:rPr>
        <w:t>Atte</w:t>
      </w:r>
      <w:r w:rsidRPr="006B7CA7">
        <w:rPr>
          <w:spacing w:val="-1"/>
          <w:sz w:val="20"/>
          <w:szCs w:val="20"/>
        </w:rPr>
        <w:t>n</w:t>
      </w:r>
      <w:r w:rsidRPr="006B7CA7">
        <w:rPr>
          <w:sz w:val="20"/>
          <w:szCs w:val="20"/>
        </w:rPr>
        <w:t xml:space="preserve">d all </w:t>
      </w:r>
      <w:r w:rsidRPr="006B7CA7">
        <w:rPr>
          <w:bCs/>
          <w:spacing w:val="-1"/>
          <w:sz w:val="20"/>
          <w:szCs w:val="20"/>
        </w:rPr>
        <w:t>four</w:t>
      </w:r>
      <w:r w:rsidRPr="006B7CA7">
        <w:rPr>
          <w:spacing w:val="-1"/>
          <w:sz w:val="20"/>
          <w:szCs w:val="20"/>
        </w:rPr>
        <w:t xml:space="preserve"> </w:t>
      </w:r>
      <w:r w:rsidRPr="006B7CA7">
        <w:rPr>
          <w:sz w:val="20"/>
          <w:szCs w:val="20"/>
        </w:rPr>
        <w:t>da</w:t>
      </w:r>
      <w:r w:rsidRPr="006B7CA7">
        <w:rPr>
          <w:spacing w:val="-1"/>
          <w:sz w:val="20"/>
          <w:szCs w:val="20"/>
        </w:rPr>
        <w:t>y</w:t>
      </w:r>
      <w:r w:rsidRPr="006B7CA7">
        <w:rPr>
          <w:sz w:val="20"/>
          <w:szCs w:val="20"/>
        </w:rPr>
        <w:t>s of</w:t>
      </w:r>
      <w:r w:rsidRPr="006B7CA7">
        <w:rPr>
          <w:spacing w:val="-1"/>
          <w:sz w:val="20"/>
          <w:szCs w:val="20"/>
        </w:rPr>
        <w:t xml:space="preserve"> </w:t>
      </w:r>
      <w:r w:rsidR="00783E8B">
        <w:rPr>
          <w:sz w:val="20"/>
          <w:szCs w:val="20"/>
        </w:rPr>
        <w:t>the</w:t>
      </w:r>
      <w:r w:rsidRPr="006B7CA7">
        <w:rPr>
          <w:sz w:val="20"/>
          <w:szCs w:val="20"/>
        </w:rPr>
        <w:t xml:space="preserve"> training and</w:t>
      </w:r>
    </w:p>
    <w:p w:rsidR="006B7CA7" w:rsidRPr="006B7CA7" w:rsidRDefault="006B7CA7" w:rsidP="006B7CA7">
      <w:pPr>
        <w:pStyle w:val="ListParagraph"/>
        <w:widowControl w:val="0"/>
        <w:numPr>
          <w:ilvl w:val="0"/>
          <w:numId w:val="30"/>
        </w:numPr>
        <w:tabs>
          <w:tab w:val="left" w:pos="839"/>
        </w:tabs>
        <w:spacing w:after="0"/>
        <w:ind w:left="605"/>
        <w:contextualSpacing w:val="0"/>
        <w:jc w:val="both"/>
        <w:rPr>
          <w:rFonts w:eastAsia="Times New Roman"/>
          <w:sz w:val="20"/>
          <w:szCs w:val="20"/>
        </w:rPr>
      </w:pPr>
      <w:r w:rsidRPr="006B7CA7">
        <w:rPr>
          <w:rFonts w:eastAsia="Times New Roman"/>
          <w:bCs/>
          <w:sz w:val="20"/>
          <w:szCs w:val="20"/>
        </w:rPr>
        <w:t xml:space="preserve">Pass the </w:t>
      </w:r>
      <w:r w:rsidRPr="006B7CA7">
        <w:rPr>
          <w:rFonts w:eastAsia="Times New Roman"/>
          <w:spacing w:val="-1"/>
          <w:sz w:val="20"/>
          <w:szCs w:val="20"/>
        </w:rPr>
        <w:t>test required for LETRS</w:t>
      </w:r>
      <w:r w:rsidR="00783E8B">
        <w:rPr>
          <w:rFonts w:eastAsia="Times New Roman"/>
          <w:spacing w:val="-1"/>
          <w:sz w:val="20"/>
          <w:szCs w:val="20"/>
        </w:rPr>
        <w:t>®</w:t>
      </w:r>
      <w:r w:rsidRPr="006B7CA7">
        <w:rPr>
          <w:rFonts w:eastAsia="Times New Roman"/>
          <w:spacing w:val="-1"/>
          <w:sz w:val="20"/>
          <w:szCs w:val="20"/>
        </w:rPr>
        <w:t xml:space="preserve"> for Early Childhood Educators TOT certification</w:t>
      </w:r>
      <w:r>
        <w:rPr>
          <w:rFonts w:eastAsia="Times New Roman"/>
          <w:spacing w:val="-1"/>
          <w:sz w:val="20"/>
          <w:szCs w:val="20"/>
        </w:rPr>
        <w:t>.</w:t>
      </w:r>
    </w:p>
    <w:p w:rsidR="006B7CA7" w:rsidRPr="006B7CA7" w:rsidRDefault="006B7CA7" w:rsidP="006B7CA7">
      <w:pPr>
        <w:tabs>
          <w:tab w:val="left" w:pos="839"/>
        </w:tabs>
        <w:jc w:val="both"/>
        <w:rPr>
          <w:sz w:val="20"/>
          <w:szCs w:val="20"/>
        </w:rPr>
      </w:pPr>
    </w:p>
    <w:p w:rsidR="006B7CA7" w:rsidRPr="006B7CA7" w:rsidRDefault="006B7CA7" w:rsidP="006B7CA7">
      <w:pPr>
        <w:pStyle w:val="Heading4"/>
        <w:spacing w:before="0"/>
        <w:jc w:val="both"/>
        <w:rPr>
          <w:rFonts w:ascii="Times New Roman" w:hAnsi="Times New Roman" w:cs="Times New Roman"/>
          <w:b w:val="0"/>
          <w:bCs w:val="0"/>
          <w:i w:val="0"/>
          <w:color w:val="auto"/>
          <w:sz w:val="20"/>
          <w:szCs w:val="20"/>
        </w:rPr>
      </w:pPr>
      <w:r w:rsidRPr="006B7CA7">
        <w:rPr>
          <w:rFonts w:ascii="Times New Roman" w:hAnsi="Times New Roman" w:cs="Times New Roman"/>
          <w:b w:val="0"/>
          <w:i w:val="0"/>
          <w:color w:val="auto"/>
          <w:sz w:val="20"/>
          <w:szCs w:val="20"/>
        </w:rPr>
        <w:t>Parti</w:t>
      </w:r>
      <w:r w:rsidRPr="006B7CA7">
        <w:rPr>
          <w:rFonts w:ascii="Times New Roman" w:hAnsi="Times New Roman" w:cs="Times New Roman"/>
          <w:b w:val="0"/>
          <w:i w:val="0"/>
          <w:color w:val="auto"/>
          <w:spacing w:val="-1"/>
          <w:sz w:val="20"/>
          <w:szCs w:val="20"/>
        </w:rPr>
        <w:t>c</w:t>
      </w:r>
      <w:r w:rsidRPr="006B7CA7">
        <w:rPr>
          <w:rFonts w:ascii="Times New Roman" w:hAnsi="Times New Roman" w:cs="Times New Roman"/>
          <w:b w:val="0"/>
          <w:i w:val="0"/>
          <w:color w:val="auto"/>
          <w:sz w:val="20"/>
          <w:szCs w:val="20"/>
        </w:rPr>
        <w:t>ipants (in cooperation with district personnel) wil</w:t>
      </w:r>
      <w:r w:rsidRPr="006B7CA7">
        <w:rPr>
          <w:rFonts w:ascii="Times New Roman" w:hAnsi="Times New Roman" w:cs="Times New Roman"/>
          <w:b w:val="0"/>
          <w:i w:val="0"/>
          <w:color w:val="auto"/>
          <w:spacing w:val="-1"/>
          <w:sz w:val="20"/>
          <w:szCs w:val="20"/>
        </w:rPr>
        <w:t>l</w:t>
      </w:r>
      <w:r w:rsidRPr="006B7CA7">
        <w:rPr>
          <w:rFonts w:ascii="Times New Roman" w:hAnsi="Times New Roman" w:cs="Times New Roman"/>
          <w:b w:val="0"/>
          <w:bCs w:val="0"/>
          <w:i w:val="0"/>
          <w:color w:val="auto"/>
          <w:sz w:val="20"/>
          <w:szCs w:val="20"/>
        </w:rPr>
        <w:t>:</w:t>
      </w:r>
    </w:p>
    <w:p w:rsidR="006B7CA7" w:rsidRPr="006B7CA7" w:rsidRDefault="006B7CA7" w:rsidP="006B7CA7">
      <w:pPr>
        <w:pStyle w:val="BodyText"/>
        <w:widowControl w:val="0"/>
        <w:numPr>
          <w:ilvl w:val="0"/>
          <w:numId w:val="29"/>
        </w:numPr>
        <w:spacing w:after="0"/>
        <w:ind w:left="605"/>
        <w:jc w:val="both"/>
        <w:rPr>
          <w:sz w:val="20"/>
          <w:szCs w:val="20"/>
        </w:rPr>
      </w:pPr>
      <w:r w:rsidRPr="006B7CA7">
        <w:rPr>
          <w:w w:val="105"/>
          <w:sz w:val="20"/>
          <w:szCs w:val="20"/>
        </w:rPr>
        <w:t>Use the LETRS</w:t>
      </w:r>
      <w:r w:rsidR="00783E8B">
        <w:rPr>
          <w:w w:val="105"/>
          <w:sz w:val="20"/>
          <w:szCs w:val="20"/>
        </w:rPr>
        <w:t>®</w:t>
      </w:r>
      <w:r w:rsidRPr="006B7CA7">
        <w:rPr>
          <w:w w:val="105"/>
          <w:sz w:val="20"/>
          <w:szCs w:val="20"/>
        </w:rPr>
        <w:t xml:space="preserve"> for Early Childhood Educators TOT materials to train teachers in their </w:t>
      </w:r>
      <w:r w:rsidR="00783E8B">
        <w:rPr>
          <w:w w:val="105"/>
          <w:sz w:val="20"/>
          <w:szCs w:val="20"/>
        </w:rPr>
        <w:t>public education agencies</w:t>
      </w:r>
      <w:r w:rsidRPr="006B7CA7">
        <w:rPr>
          <w:w w:val="105"/>
          <w:sz w:val="20"/>
          <w:szCs w:val="20"/>
        </w:rPr>
        <w:t>;</w:t>
      </w:r>
    </w:p>
    <w:p w:rsidR="006B7CA7" w:rsidRPr="006B7CA7" w:rsidRDefault="006B7CA7" w:rsidP="006B7CA7">
      <w:pPr>
        <w:pStyle w:val="BodyText"/>
        <w:widowControl w:val="0"/>
        <w:numPr>
          <w:ilvl w:val="0"/>
          <w:numId w:val="29"/>
        </w:numPr>
        <w:spacing w:after="0"/>
        <w:ind w:left="605"/>
        <w:jc w:val="both"/>
        <w:rPr>
          <w:sz w:val="20"/>
          <w:szCs w:val="20"/>
        </w:rPr>
      </w:pPr>
      <w:r w:rsidRPr="006B7CA7">
        <w:rPr>
          <w:w w:val="105"/>
          <w:sz w:val="20"/>
          <w:szCs w:val="20"/>
        </w:rPr>
        <w:t>Agree to be available, if called upon, to provide regional training;</w:t>
      </w:r>
    </w:p>
    <w:p w:rsidR="006B7CA7" w:rsidRPr="006B7CA7" w:rsidRDefault="006B7CA7" w:rsidP="006B7CA7">
      <w:pPr>
        <w:pStyle w:val="BodyText"/>
        <w:widowControl w:val="0"/>
        <w:numPr>
          <w:ilvl w:val="0"/>
          <w:numId w:val="29"/>
        </w:numPr>
        <w:spacing w:after="0"/>
        <w:ind w:left="605"/>
        <w:jc w:val="both"/>
        <w:rPr>
          <w:spacing w:val="-2"/>
          <w:w w:val="105"/>
          <w:sz w:val="20"/>
          <w:szCs w:val="20"/>
        </w:rPr>
      </w:pPr>
      <w:r w:rsidRPr="006B7CA7">
        <w:rPr>
          <w:spacing w:val="-2"/>
          <w:w w:val="105"/>
          <w:sz w:val="20"/>
          <w:szCs w:val="20"/>
        </w:rPr>
        <w:t>Attend follow-up webinars to maintain certification; and</w:t>
      </w:r>
    </w:p>
    <w:p w:rsidR="006B7CA7" w:rsidRPr="006B7CA7" w:rsidRDefault="006B7CA7" w:rsidP="006B7CA7">
      <w:pPr>
        <w:pStyle w:val="BodyText"/>
        <w:widowControl w:val="0"/>
        <w:numPr>
          <w:ilvl w:val="0"/>
          <w:numId w:val="29"/>
        </w:numPr>
        <w:spacing w:after="0"/>
        <w:ind w:left="605"/>
        <w:jc w:val="both"/>
        <w:rPr>
          <w:spacing w:val="-2"/>
          <w:w w:val="105"/>
          <w:sz w:val="20"/>
          <w:szCs w:val="20"/>
        </w:rPr>
      </w:pPr>
      <w:r w:rsidRPr="006B7CA7">
        <w:rPr>
          <w:spacing w:val="-2"/>
          <w:w w:val="105"/>
          <w:sz w:val="20"/>
          <w:szCs w:val="20"/>
        </w:rPr>
        <w:t>Read and analyze current reading research for the purpose of providing up-to-date information to trainees.</w:t>
      </w:r>
      <w:bookmarkStart w:id="1" w:name="_"/>
      <w:bookmarkStart w:id="2" w:name="Registration:_"/>
      <w:bookmarkEnd w:id="1"/>
      <w:bookmarkEnd w:id="2"/>
    </w:p>
    <w:p w:rsidR="00FE3F87" w:rsidRPr="006B7CA7" w:rsidRDefault="00FE3F87" w:rsidP="006B7CA7">
      <w:pPr>
        <w:autoSpaceDE w:val="0"/>
        <w:autoSpaceDN w:val="0"/>
        <w:adjustRightInd w:val="0"/>
        <w:jc w:val="both"/>
        <w:rPr>
          <w:rFonts w:eastAsia="Calibri"/>
          <w:color w:val="000000"/>
          <w:sz w:val="20"/>
          <w:szCs w:val="20"/>
        </w:rPr>
      </w:pPr>
    </w:p>
    <w:p w:rsidR="00E26266" w:rsidRPr="00D73962" w:rsidRDefault="00E26266" w:rsidP="00E26266">
      <w:pPr>
        <w:jc w:val="both"/>
        <w:rPr>
          <w:b/>
          <w:sz w:val="20"/>
          <w:szCs w:val="20"/>
        </w:rPr>
      </w:pPr>
      <w:r w:rsidRPr="00D73962">
        <w:rPr>
          <w:b/>
          <w:sz w:val="20"/>
          <w:szCs w:val="20"/>
        </w:rPr>
        <w:t>Grant Submission Deadline</w:t>
      </w:r>
    </w:p>
    <w:p w:rsidR="00E26266" w:rsidRPr="00D73962" w:rsidRDefault="00783E8B" w:rsidP="00E26266">
      <w:pPr>
        <w:jc w:val="both"/>
        <w:rPr>
          <w:sz w:val="20"/>
          <w:szCs w:val="20"/>
        </w:rPr>
      </w:pPr>
      <w:r>
        <w:rPr>
          <w:sz w:val="20"/>
          <w:szCs w:val="20"/>
        </w:rPr>
        <w:t>January 25, 2015</w:t>
      </w:r>
    </w:p>
    <w:p w:rsidR="00E26266" w:rsidRPr="00D73962" w:rsidRDefault="00E26266" w:rsidP="00E26266">
      <w:pPr>
        <w:autoSpaceDE w:val="0"/>
        <w:autoSpaceDN w:val="0"/>
        <w:adjustRightInd w:val="0"/>
        <w:jc w:val="both"/>
        <w:rPr>
          <w:rFonts w:eastAsia="Calibri"/>
          <w:color w:val="000000"/>
          <w:sz w:val="20"/>
          <w:szCs w:val="20"/>
        </w:rPr>
      </w:pPr>
    </w:p>
    <w:p w:rsidR="00022AA1" w:rsidRDefault="00E26266" w:rsidP="00022AA1">
      <w:pPr>
        <w:pStyle w:val="Default"/>
        <w:jc w:val="both"/>
        <w:rPr>
          <w:sz w:val="20"/>
          <w:szCs w:val="20"/>
        </w:rPr>
      </w:pPr>
      <w:r w:rsidRPr="00D73962">
        <w:rPr>
          <w:sz w:val="20"/>
          <w:szCs w:val="20"/>
        </w:rPr>
        <w:t xml:space="preserve">The grant application will be posted in the </w:t>
      </w:r>
      <w:r>
        <w:rPr>
          <w:sz w:val="20"/>
          <w:szCs w:val="20"/>
        </w:rPr>
        <w:t xml:space="preserve">new </w:t>
      </w:r>
      <w:r w:rsidRPr="00D73962">
        <w:rPr>
          <w:sz w:val="20"/>
          <w:szCs w:val="20"/>
        </w:rPr>
        <w:t xml:space="preserve">Grants Management Enterprise (GME) through </w:t>
      </w:r>
      <w:r w:rsidR="00783E8B">
        <w:rPr>
          <w:sz w:val="20"/>
          <w:szCs w:val="20"/>
        </w:rPr>
        <w:t>January 2</w:t>
      </w:r>
      <w:r w:rsidR="00FC7C65">
        <w:rPr>
          <w:sz w:val="20"/>
          <w:szCs w:val="20"/>
        </w:rPr>
        <w:t>5</w:t>
      </w:r>
      <w:r w:rsidR="00783E8B">
        <w:rPr>
          <w:sz w:val="20"/>
          <w:szCs w:val="20"/>
        </w:rPr>
        <w:t>, 2015,</w:t>
      </w:r>
      <w:r w:rsidRPr="00D73962">
        <w:rPr>
          <w:sz w:val="20"/>
          <w:szCs w:val="20"/>
        </w:rPr>
        <w:t xml:space="preserve"> to give the applicant agencies </w:t>
      </w:r>
      <w:r w:rsidR="00FC7C65">
        <w:rPr>
          <w:sz w:val="20"/>
          <w:szCs w:val="20"/>
        </w:rPr>
        <w:t xml:space="preserve">as much </w:t>
      </w:r>
      <w:r w:rsidRPr="00D73962">
        <w:rPr>
          <w:sz w:val="20"/>
          <w:szCs w:val="20"/>
        </w:rPr>
        <w:t>time</w:t>
      </w:r>
      <w:r w:rsidR="00FC7C65">
        <w:rPr>
          <w:sz w:val="20"/>
          <w:szCs w:val="20"/>
        </w:rPr>
        <w:t xml:space="preserve"> as possible</w:t>
      </w:r>
      <w:r w:rsidRPr="00D73962">
        <w:rPr>
          <w:sz w:val="20"/>
          <w:szCs w:val="20"/>
        </w:rPr>
        <w:t xml:space="preserve"> to submit </w:t>
      </w:r>
      <w:r>
        <w:rPr>
          <w:sz w:val="20"/>
          <w:szCs w:val="20"/>
        </w:rPr>
        <w:t>a funding application</w:t>
      </w:r>
      <w:r w:rsidR="00FC7C65">
        <w:rPr>
          <w:sz w:val="20"/>
          <w:szCs w:val="20"/>
        </w:rPr>
        <w:t xml:space="preserve"> before the training starts</w:t>
      </w:r>
      <w:r w:rsidRPr="00D73962">
        <w:rPr>
          <w:sz w:val="20"/>
          <w:szCs w:val="20"/>
        </w:rPr>
        <w:t xml:space="preserve">. </w:t>
      </w:r>
      <w:r>
        <w:rPr>
          <w:sz w:val="20"/>
          <w:szCs w:val="20"/>
        </w:rPr>
        <w:t>If the funding application is not approved in time for funding to be disbursed for the costs of the first training day, the LEA</w:t>
      </w:r>
      <w:r w:rsidRPr="00D73962">
        <w:rPr>
          <w:sz w:val="20"/>
          <w:szCs w:val="20"/>
        </w:rPr>
        <w:t xml:space="preserve"> should be prepared to cover </w:t>
      </w:r>
      <w:r w:rsidR="003F236C">
        <w:rPr>
          <w:sz w:val="20"/>
          <w:szCs w:val="20"/>
        </w:rPr>
        <w:t>any</w:t>
      </w:r>
      <w:r w:rsidR="000B7410">
        <w:rPr>
          <w:sz w:val="20"/>
          <w:szCs w:val="20"/>
        </w:rPr>
        <w:t xml:space="preserve"> </w:t>
      </w:r>
      <w:r w:rsidR="00A46CF1">
        <w:rPr>
          <w:sz w:val="20"/>
          <w:szCs w:val="20"/>
        </w:rPr>
        <w:t xml:space="preserve">travel </w:t>
      </w:r>
      <w:r w:rsidR="000B7410">
        <w:rPr>
          <w:sz w:val="20"/>
          <w:szCs w:val="20"/>
        </w:rPr>
        <w:t>expenses with</w:t>
      </w:r>
      <w:r w:rsidRPr="00D73962">
        <w:rPr>
          <w:sz w:val="20"/>
          <w:szCs w:val="20"/>
        </w:rPr>
        <w:t xml:space="preserve"> a local, state, or other federal funding source. The other funding source may be </w:t>
      </w:r>
      <w:r w:rsidRPr="00D73962">
        <w:rPr>
          <w:sz w:val="20"/>
          <w:szCs w:val="20"/>
        </w:rPr>
        <w:lastRenderedPageBreak/>
        <w:t xml:space="preserve">reimbursed with the grant funding after web approval. </w:t>
      </w:r>
      <w:r w:rsidR="00022AA1">
        <w:rPr>
          <w:sz w:val="20"/>
          <w:szCs w:val="20"/>
        </w:rPr>
        <w:t>R</w:t>
      </w:r>
      <w:r w:rsidRPr="00D73962">
        <w:rPr>
          <w:sz w:val="20"/>
          <w:szCs w:val="20"/>
        </w:rPr>
        <w:t>egistration fee</w:t>
      </w:r>
      <w:r w:rsidR="00022AA1">
        <w:rPr>
          <w:sz w:val="20"/>
          <w:szCs w:val="20"/>
        </w:rPr>
        <w:t xml:space="preserve">s must be paid </w:t>
      </w:r>
      <w:r w:rsidR="00783E8B">
        <w:rPr>
          <w:sz w:val="20"/>
          <w:szCs w:val="20"/>
        </w:rPr>
        <w:t>in full</w:t>
      </w:r>
      <w:r w:rsidR="00022AA1">
        <w:rPr>
          <w:sz w:val="20"/>
          <w:szCs w:val="20"/>
        </w:rPr>
        <w:t xml:space="preserve"> upon receipt of the invoice from ADE/ESS after the grant receives web approval.</w:t>
      </w:r>
    </w:p>
    <w:p w:rsidR="00E26266" w:rsidRDefault="00E26266" w:rsidP="00E26266">
      <w:pPr>
        <w:jc w:val="both"/>
        <w:rPr>
          <w:sz w:val="20"/>
          <w:szCs w:val="20"/>
        </w:rPr>
      </w:pPr>
    </w:p>
    <w:p w:rsidR="00E26266" w:rsidRPr="00E154C2" w:rsidRDefault="00E26266" w:rsidP="00E26266">
      <w:pPr>
        <w:jc w:val="both"/>
        <w:rPr>
          <w:b/>
          <w:sz w:val="20"/>
          <w:szCs w:val="20"/>
        </w:rPr>
      </w:pPr>
      <w:r w:rsidRPr="00E154C2">
        <w:rPr>
          <w:b/>
          <w:sz w:val="20"/>
          <w:szCs w:val="20"/>
        </w:rPr>
        <w:t xml:space="preserve">Annual Program </w:t>
      </w:r>
      <w:r>
        <w:rPr>
          <w:b/>
          <w:sz w:val="20"/>
          <w:szCs w:val="20"/>
        </w:rPr>
        <w:t>Cycle</w:t>
      </w:r>
    </w:p>
    <w:p w:rsidR="00E26266" w:rsidRDefault="00783E8B" w:rsidP="00E26266">
      <w:pPr>
        <w:jc w:val="both"/>
        <w:rPr>
          <w:sz w:val="20"/>
          <w:szCs w:val="20"/>
        </w:rPr>
      </w:pPr>
      <w:r>
        <w:rPr>
          <w:sz w:val="20"/>
          <w:szCs w:val="20"/>
        </w:rPr>
        <w:t>J</w:t>
      </w:r>
      <w:r w:rsidR="00FC7C65">
        <w:rPr>
          <w:sz w:val="20"/>
          <w:szCs w:val="20"/>
        </w:rPr>
        <w:t>anuary</w:t>
      </w:r>
      <w:r w:rsidR="00E26266">
        <w:rPr>
          <w:sz w:val="20"/>
          <w:szCs w:val="20"/>
        </w:rPr>
        <w:t xml:space="preserve"> 1–June 30</w:t>
      </w:r>
      <w:r w:rsidR="00FC7C65">
        <w:rPr>
          <w:sz w:val="20"/>
          <w:szCs w:val="20"/>
        </w:rPr>
        <w:t>, 2015</w:t>
      </w:r>
    </w:p>
    <w:p w:rsidR="00E26266" w:rsidRPr="00D73962" w:rsidRDefault="00E26266" w:rsidP="00E26266">
      <w:pPr>
        <w:jc w:val="both"/>
        <w:rPr>
          <w:sz w:val="20"/>
          <w:szCs w:val="20"/>
        </w:rPr>
      </w:pPr>
    </w:p>
    <w:p w:rsidR="00E263AE" w:rsidRPr="00D73962" w:rsidRDefault="00FC7C65" w:rsidP="004A438D">
      <w:pPr>
        <w:jc w:val="both"/>
        <w:rPr>
          <w:sz w:val="20"/>
          <w:szCs w:val="20"/>
        </w:rPr>
      </w:pPr>
      <w:r w:rsidRPr="00FC7C65">
        <w:rPr>
          <w:b/>
          <w:bCs/>
          <w:spacing w:val="-2"/>
          <w:sz w:val="20"/>
          <w:szCs w:val="20"/>
        </w:rPr>
        <w:t>LETRS® for Early Childhood Educators TOT Institute</w:t>
      </w:r>
      <w:r>
        <w:rPr>
          <w:bCs/>
          <w:spacing w:val="-2"/>
          <w:sz w:val="20"/>
          <w:szCs w:val="20"/>
        </w:rPr>
        <w:t xml:space="preserve"> </w:t>
      </w:r>
      <w:r w:rsidR="00E263AE" w:rsidRPr="00D73962">
        <w:rPr>
          <w:b/>
          <w:sz w:val="20"/>
          <w:szCs w:val="20"/>
        </w:rPr>
        <w:t>Training Calendar and Venue</w:t>
      </w:r>
      <w:r w:rsidR="00FE4581" w:rsidRPr="00D73962">
        <w:rPr>
          <w:b/>
          <w:sz w:val="20"/>
          <w:szCs w:val="20"/>
        </w:rPr>
        <w:t>s</w:t>
      </w:r>
    </w:p>
    <w:p w:rsidR="00E263AE" w:rsidRDefault="004B4264" w:rsidP="00672859">
      <w:pPr>
        <w:jc w:val="both"/>
        <w:rPr>
          <w:sz w:val="20"/>
          <w:szCs w:val="20"/>
        </w:rPr>
      </w:pPr>
      <w:r>
        <w:rPr>
          <w:sz w:val="20"/>
          <w:szCs w:val="20"/>
        </w:rPr>
        <w:t xml:space="preserve">The LETRS® Trainings instructs the participants in the use of the modules. The LETRS® TOT </w:t>
      </w:r>
      <w:r w:rsidR="00660E89">
        <w:rPr>
          <w:sz w:val="20"/>
          <w:szCs w:val="20"/>
        </w:rPr>
        <w:t>Institute</w:t>
      </w:r>
      <w:r>
        <w:rPr>
          <w:sz w:val="20"/>
          <w:szCs w:val="20"/>
        </w:rPr>
        <w:t xml:space="preserve"> shows the trainees how to train others in the use of the modules and completes the training with coaching strategies.</w:t>
      </w:r>
    </w:p>
    <w:p w:rsidR="004B4264" w:rsidRPr="00D73962" w:rsidRDefault="004B4264" w:rsidP="00672859">
      <w:pPr>
        <w:jc w:val="both"/>
        <w:rPr>
          <w:sz w:val="20"/>
          <w:szCs w:val="20"/>
        </w:rPr>
      </w:pPr>
    </w:p>
    <w:tbl>
      <w:tblPr>
        <w:tblW w:w="10296"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432"/>
        <w:gridCol w:w="3432"/>
        <w:gridCol w:w="3432"/>
      </w:tblGrid>
      <w:tr w:rsidR="00447437" w:rsidRPr="004F69D0" w:rsidTr="007B17D3">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F69D0">
            <w:pPr>
              <w:jc w:val="center"/>
              <w:rPr>
                <w:b/>
                <w:sz w:val="20"/>
                <w:szCs w:val="20"/>
              </w:rPr>
            </w:pPr>
            <w:r w:rsidRPr="0072434D">
              <w:rPr>
                <w:b/>
                <w:sz w:val="20"/>
                <w:szCs w:val="20"/>
              </w:rPr>
              <w:t>Date/Time</w:t>
            </w:r>
          </w:p>
        </w:tc>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F69D0">
            <w:pPr>
              <w:jc w:val="center"/>
              <w:rPr>
                <w:b/>
                <w:sz w:val="20"/>
                <w:szCs w:val="20"/>
              </w:rPr>
            </w:pPr>
            <w:r w:rsidRPr="0072434D">
              <w:rPr>
                <w:b/>
                <w:sz w:val="20"/>
                <w:szCs w:val="20"/>
              </w:rPr>
              <w:t>Modules</w:t>
            </w:r>
          </w:p>
        </w:tc>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47437">
            <w:pPr>
              <w:jc w:val="center"/>
              <w:rPr>
                <w:b/>
                <w:sz w:val="20"/>
                <w:szCs w:val="20"/>
              </w:rPr>
            </w:pPr>
            <w:r w:rsidRPr="0072434D">
              <w:rPr>
                <w:b/>
                <w:sz w:val="20"/>
                <w:szCs w:val="20"/>
              </w:rPr>
              <w:t>Location</w:t>
            </w:r>
          </w:p>
        </w:tc>
      </w:tr>
      <w:tr w:rsidR="001528C6" w:rsidRPr="004F69D0" w:rsidTr="007B17D3">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4F69D0" w:rsidRDefault="00FC7C65" w:rsidP="00DC75D9">
            <w:pPr>
              <w:pStyle w:val="Default"/>
              <w:rPr>
                <w:sz w:val="20"/>
                <w:szCs w:val="20"/>
              </w:rPr>
            </w:pPr>
            <w:r>
              <w:rPr>
                <w:sz w:val="20"/>
                <w:szCs w:val="20"/>
              </w:rPr>
              <w:t>January 26–29, 2015</w:t>
            </w:r>
          </w:p>
          <w:p w:rsidR="001528C6" w:rsidRPr="004F69D0" w:rsidRDefault="008D18DA" w:rsidP="00DC75D9">
            <w:pPr>
              <w:pStyle w:val="Default"/>
              <w:rPr>
                <w:sz w:val="20"/>
                <w:szCs w:val="20"/>
              </w:rPr>
            </w:pPr>
            <w:r>
              <w:rPr>
                <w:sz w:val="20"/>
                <w:szCs w:val="20"/>
              </w:rPr>
              <w:t>Mon</w:t>
            </w:r>
            <w:r w:rsidR="001528C6" w:rsidRPr="008D18DA">
              <w:rPr>
                <w:sz w:val="20"/>
                <w:szCs w:val="20"/>
              </w:rPr>
              <w:t>day–</w:t>
            </w:r>
            <w:r>
              <w:rPr>
                <w:sz w:val="20"/>
                <w:szCs w:val="20"/>
              </w:rPr>
              <w:t>Thurs</w:t>
            </w:r>
            <w:r w:rsidR="001528C6" w:rsidRPr="008D18DA">
              <w:rPr>
                <w:sz w:val="20"/>
                <w:szCs w:val="20"/>
              </w:rPr>
              <w:t>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FC7C65" w:rsidRDefault="00FC7C65" w:rsidP="00DC75D9">
            <w:pPr>
              <w:pStyle w:val="Default"/>
              <w:rPr>
                <w:sz w:val="20"/>
                <w:szCs w:val="20"/>
              </w:rPr>
            </w:pPr>
            <w:r w:rsidRPr="00FC7C65">
              <w:rPr>
                <w:rFonts w:eastAsia="Times New Roman"/>
                <w:sz w:val="20"/>
                <w:szCs w:val="20"/>
              </w:rPr>
              <w:t>LETRS</w:t>
            </w:r>
            <w:r>
              <w:rPr>
                <w:rFonts w:eastAsia="Times New Roman"/>
                <w:sz w:val="20"/>
                <w:szCs w:val="20"/>
              </w:rPr>
              <w:t>®</w:t>
            </w:r>
            <w:r w:rsidRPr="00FC7C65">
              <w:rPr>
                <w:rFonts w:eastAsia="Times New Roman"/>
                <w:sz w:val="20"/>
                <w:szCs w:val="20"/>
              </w:rPr>
              <w:t xml:space="preserve"> for Early Childhood Educators and TOT  </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tcPr>
          <w:p w:rsidR="00FE4581" w:rsidRPr="00FE4581" w:rsidRDefault="00FE4581" w:rsidP="00FE4581">
            <w:pPr>
              <w:pStyle w:val="Default"/>
              <w:rPr>
                <w:sz w:val="20"/>
                <w:szCs w:val="20"/>
              </w:rPr>
            </w:pPr>
            <w:r w:rsidRPr="00FE4581">
              <w:rPr>
                <w:sz w:val="20"/>
                <w:szCs w:val="20"/>
              </w:rPr>
              <w:t>Ar</w:t>
            </w:r>
            <w:r>
              <w:rPr>
                <w:sz w:val="20"/>
                <w:szCs w:val="20"/>
              </w:rPr>
              <w:t>izona Department of Agriculture</w:t>
            </w:r>
          </w:p>
          <w:p w:rsidR="0072434D" w:rsidRDefault="0072434D" w:rsidP="001528C6">
            <w:pPr>
              <w:pStyle w:val="Default"/>
              <w:rPr>
                <w:sz w:val="20"/>
                <w:szCs w:val="20"/>
              </w:rPr>
            </w:pPr>
            <w:r>
              <w:rPr>
                <w:sz w:val="20"/>
                <w:szCs w:val="20"/>
              </w:rPr>
              <w:t>1535 W Jefferson, Room 311</w:t>
            </w:r>
          </w:p>
          <w:p w:rsidR="001528C6" w:rsidRPr="00FE4581" w:rsidRDefault="0072434D" w:rsidP="001528C6">
            <w:pPr>
              <w:pStyle w:val="Default"/>
              <w:rPr>
                <w:sz w:val="20"/>
                <w:szCs w:val="20"/>
              </w:rPr>
            </w:pPr>
            <w:r>
              <w:rPr>
                <w:sz w:val="20"/>
                <w:szCs w:val="20"/>
              </w:rPr>
              <w:t>Phoenix, Arizona 85007</w:t>
            </w:r>
            <w:r w:rsidR="00FE4581" w:rsidRPr="00FE4581">
              <w:rPr>
                <w:sz w:val="20"/>
                <w:szCs w:val="20"/>
              </w:rPr>
              <w:t xml:space="preserve"> </w:t>
            </w:r>
          </w:p>
        </w:tc>
      </w:tr>
    </w:tbl>
    <w:p w:rsidR="00E263AE" w:rsidRDefault="00E263AE" w:rsidP="00672859">
      <w:pPr>
        <w:jc w:val="both"/>
        <w:rPr>
          <w:sz w:val="20"/>
          <w:szCs w:val="20"/>
        </w:rPr>
      </w:pPr>
    </w:p>
    <w:p w:rsidR="00E01785" w:rsidRDefault="00E01785" w:rsidP="00E01785">
      <w:pPr>
        <w:rPr>
          <w:b/>
          <w:bCs/>
          <w:sz w:val="20"/>
          <w:szCs w:val="20"/>
        </w:rPr>
      </w:pPr>
      <w:r>
        <w:rPr>
          <w:b/>
          <w:bCs/>
          <w:sz w:val="20"/>
          <w:szCs w:val="20"/>
        </w:rPr>
        <w:t>T</w:t>
      </w:r>
      <w:r w:rsidR="008D18DA">
        <w:rPr>
          <w:b/>
          <w:bCs/>
          <w:sz w:val="20"/>
          <w:szCs w:val="20"/>
        </w:rPr>
        <w:t>rainee</w:t>
      </w:r>
      <w:r>
        <w:rPr>
          <w:b/>
          <w:bCs/>
          <w:sz w:val="20"/>
          <w:szCs w:val="20"/>
        </w:rPr>
        <w:t xml:space="preserve"> Registration and Purchase Orders</w:t>
      </w:r>
    </w:p>
    <w:p w:rsidR="00E01785" w:rsidRDefault="00E01785" w:rsidP="00E01785">
      <w:pPr>
        <w:jc w:val="both"/>
        <w:rPr>
          <w:sz w:val="20"/>
          <w:szCs w:val="20"/>
        </w:rPr>
      </w:pPr>
      <w:r>
        <w:rPr>
          <w:sz w:val="20"/>
          <w:szCs w:val="20"/>
        </w:rPr>
        <w:t xml:space="preserve">Trainees who are approved to participate in the </w:t>
      </w:r>
      <w:r w:rsidR="008D18DA">
        <w:rPr>
          <w:sz w:val="20"/>
          <w:szCs w:val="20"/>
        </w:rPr>
        <w:t xml:space="preserve">LETRS® </w:t>
      </w:r>
      <w:r>
        <w:rPr>
          <w:sz w:val="20"/>
          <w:szCs w:val="20"/>
        </w:rPr>
        <w:t xml:space="preserve">TOT </w:t>
      </w:r>
      <w:r w:rsidR="00660E89">
        <w:rPr>
          <w:sz w:val="20"/>
          <w:szCs w:val="20"/>
        </w:rPr>
        <w:t>Institute</w:t>
      </w:r>
      <w:r>
        <w:rPr>
          <w:sz w:val="20"/>
          <w:szCs w:val="20"/>
        </w:rPr>
        <w:t xml:space="preserve"> </w:t>
      </w:r>
      <w:r w:rsidR="008D18DA">
        <w:rPr>
          <w:sz w:val="20"/>
          <w:szCs w:val="20"/>
        </w:rPr>
        <w:t>are</w:t>
      </w:r>
      <w:r>
        <w:rPr>
          <w:sz w:val="20"/>
          <w:szCs w:val="20"/>
        </w:rPr>
        <w:t xml:space="preserve"> automatically registered for participation.</w:t>
      </w:r>
    </w:p>
    <w:p w:rsidR="00447437" w:rsidRDefault="00447437" w:rsidP="00672859">
      <w:pPr>
        <w:jc w:val="both"/>
        <w:rPr>
          <w:sz w:val="20"/>
          <w:szCs w:val="20"/>
        </w:rPr>
      </w:pPr>
    </w:p>
    <w:p w:rsidR="00E01785" w:rsidRDefault="000B7410" w:rsidP="00E01785">
      <w:pPr>
        <w:jc w:val="both"/>
        <w:rPr>
          <w:sz w:val="20"/>
          <w:szCs w:val="20"/>
        </w:rPr>
      </w:pPr>
      <w:r w:rsidRPr="005A0C1F">
        <w:rPr>
          <w:sz w:val="20"/>
          <w:szCs w:val="20"/>
        </w:rPr>
        <w:t>A</w:t>
      </w:r>
      <w:r w:rsidR="00E01785" w:rsidRPr="005A0C1F">
        <w:rPr>
          <w:sz w:val="20"/>
          <w:szCs w:val="20"/>
        </w:rPr>
        <w:t xml:space="preserve"> purchase order (PO) </w:t>
      </w:r>
      <w:r w:rsidRPr="005A0C1F">
        <w:rPr>
          <w:sz w:val="20"/>
          <w:szCs w:val="20"/>
        </w:rPr>
        <w:t>that covers the FY 2015 modules</w:t>
      </w:r>
      <w:r w:rsidR="00BC23BB" w:rsidRPr="005A0C1F">
        <w:rPr>
          <w:sz w:val="20"/>
          <w:szCs w:val="20"/>
        </w:rPr>
        <w:t xml:space="preserve"> training and TOT </w:t>
      </w:r>
      <w:r w:rsidR="00660E89">
        <w:rPr>
          <w:sz w:val="20"/>
          <w:szCs w:val="20"/>
        </w:rPr>
        <w:t>Institute</w:t>
      </w:r>
      <w:r w:rsidRPr="005A0C1F">
        <w:rPr>
          <w:sz w:val="20"/>
          <w:szCs w:val="20"/>
        </w:rPr>
        <w:t xml:space="preserve"> </w:t>
      </w:r>
      <w:r w:rsidR="00E01785" w:rsidRPr="005A0C1F">
        <w:rPr>
          <w:sz w:val="20"/>
          <w:szCs w:val="20"/>
        </w:rPr>
        <w:t>should</w:t>
      </w:r>
      <w:r w:rsidR="00447437" w:rsidRPr="005A0C1F">
        <w:rPr>
          <w:sz w:val="20"/>
          <w:szCs w:val="20"/>
        </w:rPr>
        <w:t xml:space="preserve"> include</w:t>
      </w:r>
      <w:r w:rsidR="00E01785" w:rsidRPr="005A0C1F">
        <w:rPr>
          <w:sz w:val="20"/>
          <w:szCs w:val="20"/>
        </w:rPr>
        <w:t xml:space="preserve"> all of the components listed below.</w:t>
      </w:r>
      <w:r w:rsidRPr="005A0C1F">
        <w:rPr>
          <w:sz w:val="20"/>
          <w:szCs w:val="20"/>
        </w:rPr>
        <w:t xml:space="preserve"> Since this training </w:t>
      </w:r>
      <w:r w:rsidR="004B4264" w:rsidRPr="005A0C1F">
        <w:rPr>
          <w:sz w:val="20"/>
          <w:szCs w:val="20"/>
        </w:rPr>
        <w:t>crosses</w:t>
      </w:r>
      <w:r w:rsidRPr="005A0C1F">
        <w:rPr>
          <w:sz w:val="20"/>
          <w:szCs w:val="20"/>
        </w:rPr>
        <w:t xml:space="preserve"> two fiscal years, ADE/ESS will require the submission of a second PO </w:t>
      </w:r>
      <w:r w:rsidR="00BA3921" w:rsidRPr="005A0C1F">
        <w:rPr>
          <w:sz w:val="20"/>
          <w:szCs w:val="20"/>
        </w:rPr>
        <w:t xml:space="preserve">in FY 2016 </w:t>
      </w:r>
      <w:r w:rsidRPr="005A0C1F">
        <w:rPr>
          <w:sz w:val="20"/>
          <w:szCs w:val="20"/>
        </w:rPr>
        <w:t xml:space="preserve">to cover </w:t>
      </w:r>
      <w:r w:rsidR="004B4264" w:rsidRPr="005A0C1F">
        <w:rPr>
          <w:sz w:val="20"/>
          <w:szCs w:val="20"/>
        </w:rPr>
        <w:t xml:space="preserve">the </w:t>
      </w:r>
      <w:r w:rsidR="00BA3921" w:rsidRPr="005A0C1F">
        <w:rPr>
          <w:sz w:val="20"/>
          <w:szCs w:val="20"/>
        </w:rPr>
        <w:t xml:space="preserve">last LETRS® TOT </w:t>
      </w:r>
      <w:r w:rsidR="00660E89">
        <w:rPr>
          <w:sz w:val="20"/>
          <w:szCs w:val="20"/>
        </w:rPr>
        <w:t>Institute</w:t>
      </w:r>
      <w:r w:rsidR="00BA3921" w:rsidRPr="005A0C1F">
        <w:rPr>
          <w:sz w:val="20"/>
          <w:szCs w:val="20"/>
        </w:rPr>
        <w:t xml:space="preserve"> modules training and the coaches training.</w:t>
      </w:r>
    </w:p>
    <w:p w:rsidR="00E01785" w:rsidRPr="009D61B7" w:rsidRDefault="00E01785" w:rsidP="00E01785">
      <w:pPr>
        <w:jc w:val="both"/>
        <w:rPr>
          <w:sz w:val="20"/>
          <w:szCs w:val="20"/>
        </w:rPr>
      </w:pPr>
    </w:p>
    <w:p w:rsidR="00447437" w:rsidRDefault="00E01785" w:rsidP="00FC7C65">
      <w:pPr>
        <w:jc w:val="both"/>
        <w:rPr>
          <w:bCs/>
          <w:spacing w:val="-2"/>
          <w:sz w:val="20"/>
          <w:szCs w:val="20"/>
        </w:rPr>
      </w:pPr>
      <w:r w:rsidRPr="002E071D">
        <w:rPr>
          <w:sz w:val="20"/>
          <w:szCs w:val="20"/>
        </w:rPr>
        <w:t>Training/grant name:</w:t>
      </w:r>
      <w:r w:rsidRPr="002E071D">
        <w:rPr>
          <w:sz w:val="20"/>
          <w:szCs w:val="20"/>
        </w:rPr>
        <w:tab/>
      </w:r>
      <w:r w:rsidR="00FC7C65" w:rsidRPr="00FC7C65">
        <w:rPr>
          <w:bCs/>
          <w:spacing w:val="-2"/>
          <w:sz w:val="20"/>
          <w:szCs w:val="20"/>
        </w:rPr>
        <w:t>LETRS® for Early Childhood Educators TOT Institute</w:t>
      </w:r>
    </w:p>
    <w:p w:rsidR="00FC7C65" w:rsidRPr="00FC7C65" w:rsidRDefault="00FC7C65" w:rsidP="00FC7C65">
      <w:pPr>
        <w:jc w:val="both"/>
        <w:rPr>
          <w:sz w:val="20"/>
          <w:szCs w:val="20"/>
        </w:rPr>
      </w:pPr>
    </w:p>
    <w:p w:rsidR="00E01785" w:rsidRDefault="00221A9D" w:rsidP="00E01785">
      <w:pPr>
        <w:jc w:val="both"/>
        <w:rPr>
          <w:sz w:val="20"/>
          <w:szCs w:val="20"/>
        </w:rPr>
      </w:pPr>
      <w:r>
        <w:rPr>
          <w:sz w:val="20"/>
          <w:szCs w:val="20"/>
        </w:rPr>
        <w:t>Trainee</w:t>
      </w:r>
      <w:r w:rsidR="00E01785" w:rsidRPr="002E071D">
        <w:rPr>
          <w:sz w:val="20"/>
          <w:szCs w:val="20"/>
        </w:rPr>
        <w:t xml:space="preserve"> name</w:t>
      </w:r>
      <w:r w:rsidR="00FE2701">
        <w:rPr>
          <w:sz w:val="20"/>
          <w:szCs w:val="20"/>
        </w:rPr>
        <w:t>(s)</w:t>
      </w:r>
      <w:r w:rsidR="00E01785" w:rsidRPr="002E071D">
        <w:rPr>
          <w:sz w:val="20"/>
          <w:szCs w:val="20"/>
        </w:rPr>
        <w:t>:</w:t>
      </w:r>
      <w:r w:rsidR="00E01785" w:rsidRPr="002E071D">
        <w:rPr>
          <w:sz w:val="20"/>
          <w:szCs w:val="20"/>
        </w:rPr>
        <w:tab/>
      </w:r>
      <w:r w:rsidR="00E01785" w:rsidRPr="002E071D">
        <w:rPr>
          <w:sz w:val="20"/>
          <w:szCs w:val="20"/>
        </w:rPr>
        <w:tab/>
      </w:r>
      <w:r w:rsidR="003F236C">
        <w:rPr>
          <w:sz w:val="20"/>
          <w:szCs w:val="20"/>
        </w:rPr>
        <w:t>Jane Smith</w:t>
      </w:r>
    </w:p>
    <w:p w:rsidR="00FC7C65" w:rsidRPr="002E071D" w:rsidRDefault="00FC7C65" w:rsidP="00E01785">
      <w:pPr>
        <w:jc w:val="both"/>
        <w:rPr>
          <w:sz w:val="20"/>
          <w:szCs w:val="20"/>
        </w:rPr>
      </w:pPr>
    </w:p>
    <w:p w:rsidR="00E01785" w:rsidRPr="00FC7C65" w:rsidRDefault="00E01785" w:rsidP="00FC7C65">
      <w:pPr>
        <w:jc w:val="both"/>
        <w:rPr>
          <w:sz w:val="20"/>
          <w:szCs w:val="20"/>
        </w:rPr>
      </w:pPr>
      <w:r w:rsidRPr="002E071D">
        <w:rPr>
          <w:sz w:val="20"/>
          <w:szCs w:val="20"/>
        </w:rPr>
        <w:t>Description:</w:t>
      </w:r>
      <w:r w:rsidRPr="002E071D">
        <w:rPr>
          <w:sz w:val="20"/>
          <w:szCs w:val="20"/>
        </w:rPr>
        <w:tab/>
      </w:r>
      <w:r w:rsidRPr="002E071D">
        <w:rPr>
          <w:sz w:val="20"/>
          <w:szCs w:val="20"/>
        </w:rPr>
        <w:tab/>
      </w:r>
      <w:r w:rsidR="00FC7C65" w:rsidRPr="00FC7C65">
        <w:rPr>
          <w:bCs/>
          <w:spacing w:val="-2"/>
          <w:sz w:val="20"/>
          <w:szCs w:val="20"/>
        </w:rPr>
        <w:t>LETRS® for Early Childhood Educators TOT Institute</w:t>
      </w:r>
      <w:r w:rsidR="00FC7C65">
        <w:rPr>
          <w:bCs/>
          <w:spacing w:val="-2"/>
          <w:sz w:val="20"/>
          <w:szCs w:val="20"/>
        </w:rPr>
        <w:t xml:space="preserve"> </w:t>
      </w:r>
      <w:r w:rsidR="00FC7C65" w:rsidRPr="00C07C83">
        <w:rPr>
          <w:bCs/>
          <w:spacing w:val="-2"/>
          <w:sz w:val="20"/>
          <w:szCs w:val="20"/>
        </w:rPr>
        <w:t>registration fee = $</w:t>
      </w:r>
      <w:r w:rsidR="00C07C83">
        <w:rPr>
          <w:bCs/>
          <w:spacing w:val="-2"/>
          <w:sz w:val="20"/>
          <w:szCs w:val="20"/>
        </w:rPr>
        <w:t>600/attendee</w:t>
      </w:r>
    </w:p>
    <w:p w:rsidR="00FC7C65" w:rsidRDefault="00FC7C65" w:rsidP="00E01785">
      <w:pPr>
        <w:jc w:val="both"/>
        <w:rPr>
          <w:sz w:val="20"/>
          <w:szCs w:val="20"/>
        </w:rPr>
      </w:pPr>
    </w:p>
    <w:p w:rsidR="00E01785" w:rsidRPr="00114355" w:rsidRDefault="00E01785" w:rsidP="00E01785">
      <w:pPr>
        <w:jc w:val="both"/>
        <w:rPr>
          <w:sz w:val="20"/>
          <w:szCs w:val="20"/>
        </w:rPr>
      </w:pPr>
      <w:r w:rsidRPr="00114355">
        <w:rPr>
          <w:sz w:val="20"/>
          <w:szCs w:val="20"/>
        </w:rPr>
        <w:t>POs may be mailed, faxed, or scanned and emailed to:</w:t>
      </w:r>
    </w:p>
    <w:p w:rsidR="00E01785" w:rsidRPr="00114355" w:rsidRDefault="00E01785" w:rsidP="00E01785">
      <w:pPr>
        <w:jc w:val="both"/>
        <w:rPr>
          <w:sz w:val="20"/>
          <w:szCs w:val="20"/>
        </w:rPr>
      </w:pPr>
    </w:p>
    <w:p w:rsidR="00E01785" w:rsidRDefault="00E01785" w:rsidP="00E01785">
      <w:pPr>
        <w:ind w:left="720"/>
        <w:jc w:val="both"/>
        <w:rPr>
          <w:sz w:val="20"/>
          <w:szCs w:val="20"/>
        </w:rPr>
      </w:pPr>
      <w:r w:rsidRPr="00221A9D">
        <w:rPr>
          <w:sz w:val="20"/>
          <w:szCs w:val="20"/>
        </w:rPr>
        <w:t>Abby Sanchez</w:t>
      </w:r>
    </w:p>
    <w:p w:rsidR="00E01785" w:rsidRDefault="00E01785" w:rsidP="00E01785">
      <w:pPr>
        <w:ind w:left="720"/>
        <w:jc w:val="both"/>
        <w:rPr>
          <w:sz w:val="20"/>
          <w:szCs w:val="20"/>
        </w:rPr>
      </w:pPr>
      <w:r>
        <w:rPr>
          <w:sz w:val="20"/>
          <w:szCs w:val="20"/>
        </w:rPr>
        <w:t>Arizona Department of Education</w:t>
      </w:r>
    </w:p>
    <w:p w:rsidR="00E01785" w:rsidRPr="00114355" w:rsidRDefault="00E01785" w:rsidP="00E01785">
      <w:pPr>
        <w:ind w:left="720"/>
        <w:jc w:val="both"/>
        <w:rPr>
          <w:sz w:val="20"/>
          <w:szCs w:val="20"/>
        </w:rPr>
      </w:pPr>
      <w:r w:rsidRPr="00114355">
        <w:rPr>
          <w:sz w:val="20"/>
          <w:szCs w:val="20"/>
        </w:rPr>
        <w:t>Exceptional Student Services</w:t>
      </w:r>
    </w:p>
    <w:p w:rsidR="00E01785" w:rsidRPr="00114355" w:rsidRDefault="00E01785" w:rsidP="00E01785">
      <w:pPr>
        <w:ind w:left="720"/>
        <w:jc w:val="both"/>
        <w:rPr>
          <w:sz w:val="20"/>
          <w:szCs w:val="20"/>
        </w:rPr>
      </w:pPr>
      <w:r w:rsidRPr="00114355">
        <w:rPr>
          <w:sz w:val="20"/>
          <w:szCs w:val="20"/>
        </w:rPr>
        <w:t>1535 W Jefferson Street, Bin 24</w:t>
      </w:r>
    </w:p>
    <w:p w:rsidR="00E01785" w:rsidRPr="00114355" w:rsidRDefault="00E01785" w:rsidP="00E01785">
      <w:pPr>
        <w:ind w:left="720"/>
        <w:jc w:val="both"/>
        <w:rPr>
          <w:sz w:val="20"/>
          <w:szCs w:val="20"/>
        </w:rPr>
      </w:pPr>
      <w:r w:rsidRPr="00114355">
        <w:rPr>
          <w:sz w:val="20"/>
          <w:szCs w:val="20"/>
        </w:rPr>
        <w:t>Phoenix AZ 85007</w:t>
      </w:r>
    </w:p>
    <w:p w:rsidR="00E01785" w:rsidRPr="00221A9D" w:rsidRDefault="00E01785" w:rsidP="00E01785">
      <w:pPr>
        <w:ind w:left="720"/>
        <w:jc w:val="both"/>
        <w:rPr>
          <w:sz w:val="20"/>
          <w:szCs w:val="20"/>
        </w:rPr>
      </w:pPr>
      <w:r w:rsidRPr="00221A9D">
        <w:rPr>
          <w:sz w:val="20"/>
          <w:szCs w:val="20"/>
        </w:rPr>
        <w:t>Fax:</w:t>
      </w:r>
      <w:r w:rsidRPr="00221A9D">
        <w:rPr>
          <w:sz w:val="20"/>
          <w:szCs w:val="20"/>
        </w:rPr>
        <w:tab/>
        <w:t>602-364-1115</w:t>
      </w:r>
    </w:p>
    <w:p w:rsidR="00E01785" w:rsidRDefault="00447437" w:rsidP="00E01785">
      <w:pPr>
        <w:ind w:left="720"/>
        <w:jc w:val="both"/>
        <w:rPr>
          <w:sz w:val="20"/>
          <w:szCs w:val="20"/>
        </w:rPr>
      </w:pPr>
      <w:r>
        <w:rPr>
          <w:sz w:val="20"/>
          <w:szCs w:val="20"/>
        </w:rPr>
        <w:t>Email:</w:t>
      </w:r>
      <w:r>
        <w:rPr>
          <w:sz w:val="20"/>
          <w:szCs w:val="20"/>
        </w:rPr>
        <w:tab/>
      </w:r>
      <w:hyperlink r:id="rId11" w:history="1">
        <w:r w:rsidR="00E01785" w:rsidRPr="00221A9D">
          <w:rPr>
            <w:rStyle w:val="Hyperlink"/>
            <w:sz w:val="20"/>
            <w:szCs w:val="20"/>
          </w:rPr>
          <w:t>Abby.Sanchez@azed.gov</w:t>
        </w:r>
      </w:hyperlink>
    </w:p>
    <w:p w:rsidR="00E01785" w:rsidRDefault="00E01785" w:rsidP="00552A4A">
      <w:pPr>
        <w:jc w:val="both"/>
        <w:rPr>
          <w:sz w:val="20"/>
          <w:szCs w:val="20"/>
        </w:rPr>
      </w:pPr>
    </w:p>
    <w:p w:rsidR="00552A4A" w:rsidRPr="00E154C2" w:rsidRDefault="00552A4A" w:rsidP="00552A4A">
      <w:pPr>
        <w:jc w:val="both"/>
        <w:rPr>
          <w:b/>
          <w:sz w:val="20"/>
          <w:szCs w:val="20"/>
        </w:rPr>
      </w:pPr>
      <w:r w:rsidRPr="00DC0413">
        <w:rPr>
          <w:b/>
          <w:sz w:val="20"/>
          <w:szCs w:val="20"/>
        </w:rPr>
        <w:t>Funding</w:t>
      </w:r>
    </w:p>
    <w:p w:rsidR="00552A4A" w:rsidRPr="004D12B8" w:rsidRDefault="00552A4A" w:rsidP="00552A4A">
      <w:pPr>
        <w:jc w:val="both"/>
        <w:rPr>
          <w:sz w:val="20"/>
          <w:szCs w:val="20"/>
        </w:rPr>
      </w:pPr>
      <w:r w:rsidRPr="004D12B8">
        <w:rPr>
          <w:sz w:val="20"/>
          <w:szCs w:val="20"/>
        </w:rPr>
        <w:t xml:space="preserve">The grant will provide funding for </w:t>
      </w:r>
      <w:r>
        <w:rPr>
          <w:sz w:val="20"/>
          <w:szCs w:val="20"/>
        </w:rPr>
        <w:t xml:space="preserve">the </w:t>
      </w:r>
      <w:r w:rsidRPr="004D12B8">
        <w:rPr>
          <w:sz w:val="20"/>
          <w:szCs w:val="20"/>
        </w:rPr>
        <w:t>eligible t</w:t>
      </w:r>
      <w:r>
        <w:rPr>
          <w:sz w:val="20"/>
          <w:szCs w:val="20"/>
        </w:rPr>
        <w:t>rainee</w:t>
      </w:r>
      <w:r w:rsidRPr="004D12B8">
        <w:rPr>
          <w:sz w:val="20"/>
          <w:szCs w:val="20"/>
        </w:rPr>
        <w:t xml:space="preserve"> to participate in the training as long as:</w:t>
      </w:r>
    </w:p>
    <w:p w:rsidR="00552A4A" w:rsidRPr="004D12B8" w:rsidRDefault="00552A4A" w:rsidP="00252C66">
      <w:pPr>
        <w:numPr>
          <w:ilvl w:val="0"/>
          <w:numId w:val="18"/>
        </w:numPr>
        <w:tabs>
          <w:tab w:val="clear" w:pos="420"/>
        </w:tabs>
        <w:ind w:left="360"/>
        <w:jc w:val="both"/>
        <w:rPr>
          <w:sz w:val="20"/>
          <w:szCs w:val="20"/>
        </w:rPr>
      </w:pPr>
      <w:r w:rsidRPr="004D12B8">
        <w:rPr>
          <w:sz w:val="20"/>
          <w:szCs w:val="20"/>
        </w:rPr>
        <w:t>Federal IDEA funds are available to support this program; and</w:t>
      </w:r>
    </w:p>
    <w:p w:rsidR="00552A4A" w:rsidRPr="00FC376F" w:rsidRDefault="00552A4A" w:rsidP="00252C66">
      <w:pPr>
        <w:numPr>
          <w:ilvl w:val="0"/>
          <w:numId w:val="18"/>
        </w:numPr>
        <w:tabs>
          <w:tab w:val="clear" w:pos="420"/>
        </w:tabs>
        <w:ind w:left="360"/>
        <w:jc w:val="both"/>
        <w:rPr>
          <w:sz w:val="20"/>
          <w:szCs w:val="20"/>
        </w:rPr>
      </w:pPr>
      <w:r w:rsidRPr="004D12B8">
        <w:rPr>
          <w:sz w:val="20"/>
          <w:szCs w:val="20"/>
        </w:rPr>
        <w:t>Th</w:t>
      </w:r>
      <w:r>
        <w:rPr>
          <w:sz w:val="20"/>
          <w:szCs w:val="20"/>
        </w:rPr>
        <w:t>e LEA and the participating trainee</w:t>
      </w:r>
      <w:r w:rsidRPr="004D12B8">
        <w:rPr>
          <w:sz w:val="20"/>
          <w:szCs w:val="20"/>
        </w:rPr>
        <w:t xml:space="preserve"> maintain their commitments</w:t>
      </w:r>
      <w:r>
        <w:rPr>
          <w:sz w:val="20"/>
          <w:szCs w:val="20"/>
        </w:rPr>
        <w:t xml:space="preserve"> (which are</w:t>
      </w:r>
      <w:r w:rsidRPr="004D12B8">
        <w:rPr>
          <w:sz w:val="20"/>
          <w:szCs w:val="20"/>
        </w:rPr>
        <w:t xml:space="preserve"> outlined in this </w:t>
      </w:r>
      <w:r>
        <w:rPr>
          <w:sz w:val="20"/>
          <w:szCs w:val="20"/>
        </w:rPr>
        <w:t xml:space="preserve">document) and abide by the </w:t>
      </w:r>
      <w:r w:rsidRPr="00FC376F">
        <w:rPr>
          <w:sz w:val="20"/>
          <w:szCs w:val="20"/>
        </w:rPr>
        <w:t>LEA Assurances that are found in the LEA Addendum and the online funding application.</w:t>
      </w:r>
    </w:p>
    <w:p w:rsidR="00552A4A" w:rsidRPr="00FC376F" w:rsidRDefault="00552A4A" w:rsidP="00552A4A">
      <w:pPr>
        <w:jc w:val="both"/>
        <w:rPr>
          <w:color w:val="404041"/>
          <w:sz w:val="20"/>
          <w:szCs w:val="20"/>
        </w:rPr>
      </w:pPr>
    </w:p>
    <w:tbl>
      <w:tblPr>
        <w:tblW w:w="0" w:type="auto"/>
        <w:tblInd w:w="468" w:type="dxa"/>
        <w:tblBorders>
          <w:top w:val="single" w:sz="12" w:space="0" w:color="948A54"/>
          <w:left w:val="single" w:sz="12" w:space="0" w:color="948A54"/>
          <w:bottom w:val="single" w:sz="12" w:space="0" w:color="948A54"/>
          <w:right w:val="single" w:sz="12" w:space="0" w:color="948A54"/>
          <w:insideH w:val="single" w:sz="12" w:space="0" w:color="948A54"/>
          <w:insideV w:val="single" w:sz="12" w:space="0" w:color="948A54"/>
        </w:tblBorders>
        <w:tblLook w:val="04A0" w:firstRow="1" w:lastRow="0" w:firstColumn="1" w:lastColumn="0" w:noHBand="0" w:noVBand="1"/>
      </w:tblPr>
      <w:tblGrid>
        <w:gridCol w:w="9828"/>
      </w:tblGrid>
      <w:tr w:rsidR="00552A4A" w:rsidRPr="00FC376F" w:rsidTr="00460AF3">
        <w:tc>
          <w:tcPr>
            <w:tcW w:w="10260" w:type="dxa"/>
            <w:tcBorders>
              <w:top w:val="single" w:sz="2" w:space="0" w:color="0070C0"/>
              <w:left w:val="single" w:sz="2" w:space="0" w:color="0070C0"/>
              <w:bottom w:val="single" w:sz="2" w:space="0" w:color="0070C0"/>
              <w:right w:val="single" w:sz="2" w:space="0" w:color="0070C0"/>
            </w:tcBorders>
            <w:shd w:val="clear" w:color="auto" w:fill="auto"/>
          </w:tcPr>
          <w:p w:rsidR="00552A4A" w:rsidRPr="00FC376F" w:rsidRDefault="00552A4A" w:rsidP="00460AF3">
            <w:pPr>
              <w:jc w:val="both"/>
              <w:rPr>
                <w:b/>
                <w:bCs/>
                <w:sz w:val="20"/>
                <w:szCs w:val="20"/>
              </w:rPr>
            </w:pPr>
          </w:p>
          <w:p w:rsidR="00552A4A" w:rsidRPr="00FC376F" w:rsidRDefault="00552A4A" w:rsidP="00460AF3">
            <w:pPr>
              <w:jc w:val="both"/>
              <w:rPr>
                <w:b/>
                <w:bCs/>
                <w:sz w:val="20"/>
                <w:szCs w:val="20"/>
              </w:rPr>
            </w:pPr>
            <w:r w:rsidRPr="00FC376F">
              <w:rPr>
                <w:b/>
                <w:bCs/>
                <w:sz w:val="20"/>
                <w:szCs w:val="20"/>
              </w:rPr>
              <w:t>The Excess Cost Requirement</w:t>
            </w:r>
          </w:p>
          <w:p w:rsidR="00552A4A" w:rsidRPr="00FC376F" w:rsidRDefault="00552A4A" w:rsidP="00460AF3">
            <w:pPr>
              <w:jc w:val="both"/>
              <w:rPr>
                <w:spacing w:val="-2"/>
                <w:sz w:val="20"/>
                <w:szCs w:val="20"/>
              </w:rPr>
            </w:pPr>
          </w:p>
          <w:p w:rsidR="00552A4A" w:rsidRPr="00FC376F" w:rsidRDefault="00552A4A" w:rsidP="00460AF3">
            <w:pPr>
              <w:jc w:val="both"/>
              <w:rPr>
                <w:spacing w:val="-2"/>
                <w:sz w:val="20"/>
                <w:szCs w:val="20"/>
              </w:rPr>
            </w:pPr>
            <w:r w:rsidRPr="00FC376F">
              <w:rPr>
                <w:spacing w:val="-2"/>
                <w:sz w:val="20"/>
                <w:szCs w:val="20"/>
              </w:rPr>
              <w:t xml:space="preserve">The excess cost requirement means that the agency must spend a certain minimum amount for the education of its children with disabilities before Part B funds are used.  Children served with Part B funds must have </w:t>
            </w:r>
            <w:r w:rsidRPr="00FC376F">
              <w:rPr>
                <w:b/>
                <w:bCs/>
                <w:spacing w:val="-2"/>
                <w:sz w:val="20"/>
                <w:szCs w:val="20"/>
              </w:rPr>
              <w:t>at least</w:t>
            </w:r>
            <w:r w:rsidRPr="00FC376F">
              <w:rPr>
                <w:spacing w:val="-2"/>
                <w:sz w:val="20"/>
                <w:szCs w:val="20"/>
              </w:rPr>
              <w:t xml:space="preserve"> the same average amount spent on them from sources other than Part B as do children in the LEA as a whole.</w:t>
            </w:r>
          </w:p>
          <w:p w:rsidR="00552A4A" w:rsidRPr="00FC376F" w:rsidRDefault="00552A4A" w:rsidP="00460AF3">
            <w:pPr>
              <w:rPr>
                <w:color w:val="1F497D"/>
                <w:sz w:val="20"/>
                <w:szCs w:val="20"/>
              </w:rPr>
            </w:pPr>
          </w:p>
          <w:p w:rsidR="00552A4A" w:rsidRPr="00FC376F" w:rsidRDefault="00552A4A" w:rsidP="00460AF3">
            <w:pPr>
              <w:jc w:val="both"/>
              <w:rPr>
                <w:spacing w:val="-2"/>
                <w:sz w:val="20"/>
                <w:szCs w:val="20"/>
              </w:rPr>
            </w:pPr>
            <w:r w:rsidRPr="00FC376F">
              <w:rPr>
                <w:spacing w:val="-2"/>
                <w:sz w:val="20"/>
                <w:szCs w:val="20"/>
              </w:rPr>
              <w:t>Each applicant must assure the state education agency (SEA) that the LEA uses funds provided under Part B of the Act to supplement and, to the extent practicable, increase the level of state and local funds expended for the education of children with disabilities, and in no case to supplant those state and local funds.</w:t>
            </w:r>
          </w:p>
          <w:p w:rsidR="00552A4A" w:rsidRPr="00FC376F" w:rsidRDefault="00552A4A" w:rsidP="00460AF3">
            <w:pPr>
              <w:rPr>
                <w:color w:val="1F497D"/>
                <w:sz w:val="20"/>
                <w:szCs w:val="20"/>
              </w:rPr>
            </w:pPr>
          </w:p>
          <w:p w:rsidR="00552A4A" w:rsidRPr="00FC376F" w:rsidRDefault="00552A4A" w:rsidP="00460AF3">
            <w:pPr>
              <w:jc w:val="both"/>
              <w:rPr>
                <w:b/>
                <w:bCs/>
                <w:spacing w:val="-2"/>
                <w:sz w:val="20"/>
                <w:szCs w:val="20"/>
              </w:rPr>
            </w:pPr>
            <w:r w:rsidRPr="00FC376F">
              <w:rPr>
                <w:b/>
                <w:bCs/>
                <w:spacing w:val="-2"/>
                <w:sz w:val="20"/>
                <w:szCs w:val="20"/>
              </w:rPr>
              <w:t>Maintenance of Effort (MOE)</w:t>
            </w:r>
          </w:p>
          <w:p w:rsidR="00552A4A" w:rsidRPr="00FC376F" w:rsidRDefault="00552A4A" w:rsidP="00460AF3">
            <w:pPr>
              <w:jc w:val="both"/>
              <w:rPr>
                <w:b/>
                <w:bCs/>
                <w:spacing w:val="-2"/>
                <w:sz w:val="20"/>
                <w:szCs w:val="20"/>
                <w:u w:val="single"/>
              </w:rPr>
            </w:pPr>
          </w:p>
          <w:p w:rsidR="00552A4A" w:rsidRPr="00FC376F" w:rsidRDefault="00552A4A" w:rsidP="00460AF3">
            <w:pPr>
              <w:jc w:val="both"/>
              <w:rPr>
                <w:spacing w:val="-2"/>
                <w:sz w:val="20"/>
                <w:szCs w:val="20"/>
              </w:rPr>
            </w:pPr>
            <w:r w:rsidRPr="00FC376F">
              <w:rPr>
                <w:spacing w:val="-2"/>
                <w:sz w:val="20"/>
                <w:szCs w:val="20"/>
              </w:rPr>
              <w:t xml:space="preserve">To meet the MOE requirement, the total amount or average per capita amount of state and local school funds budgeted by </w:t>
            </w:r>
            <w:r w:rsidRPr="00FC376F">
              <w:rPr>
                <w:spacing w:val="-2"/>
                <w:sz w:val="20"/>
                <w:szCs w:val="20"/>
              </w:rPr>
              <w:lastRenderedPageBreak/>
              <w:t>the LEA for expenditures in the current fiscal year for the education of children with disabilities must be at least equal to the total amount or average per capita amount of state and local school funds actually expended for the education of children with disabilities in the most recent preceding fiscal year for which the information is available. Allowances may be made for:</w:t>
            </w:r>
          </w:p>
          <w:p w:rsidR="00552A4A" w:rsidRPr="00FC376F" w:rsidRDefault="00552A4A" w:rsidP="00460AF3">
            <w:pPr>
              <w:jc w:val="both"/>
              <w:rPr>
                <w:spacing w:val="-2"/>
                <w:sz w:val="20"/>
                <w:szCs w:val="20"/>
              </w:rPr>
            </w:pP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Decreases in enrollment of children with disabilities;</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termination of costly expenditures for long-term purchases such as the acquisition of equipment and  the construction of school facilities;</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replacement of personnel with qualified, lower-salaried personnel;</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termination of the obligation to provide a program of special education to a particular child with a disability that is in an exceptionally costly program; or</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assumption of cost by the high-cost fund operated by the SEA.</w:t>
            </w:r>
          </w:p>
          <w:p w:rsidR="00552A4A" w:rsidRPr="00FC376F" w:rsidRDefault="00552A4A" w:rsidP="00460AF3">
            <w:pPr>
              <w:jc w:val="both"/>
              <w:rPr>
                <w:spacing w:val="-2"/>
                <w:sz w:val="20"/>
                <w:szCs w:val="20"/>
              </w:rPr>
            </w:pPr>
          </w:p>
          <w:p w:rsidR="00552A4A" w:rsidRPr="00FC376F" w:rsidRDefault="00552A4A" w:rsidP="00460AF3">
            <w:pPr>
              <w:jc w:val="both"/>
              <w:rPr>
                <w:spacing w:val="-2"/>
                <w:sz w:val="20"/>
                <w:szCs w:val="20"/>
              </w:rPr>
            </w:pPr>
            <w:r w:rsidRPr="00FC376F">
              <w:rPr>
                <w:spacing w:val="-2"/>
                <w:sz w:val="20"/>
                <w:szCs w:val="20"/>
              </w:rPr>
              <w:t xml:space="preserve">However, please note that budgeting a certain amount and expending that amount by the end of the year are two different issues. If none of the allowances apply, the applicant agency must make sure that the special education </w:t>
            </w:r>
            <w:r w:rsidRPr="00FC376F">
              <w:rPr>
                <w:bCs/>
                <w:spacing w:val="-2"/>
                <w:sz w:val="20"/>
                <w:szCs w:val="20"/>
              </w:rPr>
              <w:t>expenditures</w:t>
            </w:r>
            <w:r w:rsidRPr="00FC376F">
              <w:rPr>
                <w:spacing w:val="-2"/>
                <w:sz w:val="20"/>
                <w:szCs w:val="20"/>
              </w:rPr>
              <w:t xml:space="preserve"> meet or exceed the previous year’s special education expenditures, excluding Fund 011, impact aid for students with disabilities. You must submit for Program 200 </w:t>
            </w:r>
            <w:r w:rsidRPr="00FC376F">
              <w:rPr>
                <w:bCs/>
                <w:spacing w:val="-2"/>
                <w:sz w:val="20"/>
                <w:szCs w:val="20"/>
              </w:rPr>
              <w:t xml:space="preserve">disability categories </w:t>
            </w:r>
            <w:r w:rsidRPr="00FC376F">
              <w:rPr>
                <w:spacing w:val="-2"/>
                <w:sz w:val="20"/>
                <w:szCs w:val="20"/>
              </w:rPr>
              <w:t>only (exclude gifted, bilingual, remedial, vocational, career education and fund 011 amounts).</w:t>
            </w:r>
          </w:p>
          <w:p w:rsidR="00552A4A" w:rsidRPr="00FC376F" w:rsidRDefault="00552A4A" w:rsidP="00460AF3">
            <w:pPr>
              <w:jc w:val="both"/>
              <w:rPr>
                <w:bCs/>
                <w:sz w:val="20"/>
                <w:szCs w:val="20"/>
              </w:rPr>
            </w:pPr>
          </w:p>
        </w:tc>
      </w:tr>
    </w:tbl>
    <w:p w:rsidR="00552A4A" w:rsidRPr="00FC376F" w:rsidRDefault="00552A4A" w:rsidP="00552A4A">
      <w:pPr>
        <w:jc w:val="both"/>
        <w:rPr>
          <w:sz w:val="20"/>
          <w:szCs w:val="20"/>
        </w:rPr>
      </w:pPr>
    </w:p>
    <w:p w:rsidR="00FC376F" w:rsidRPr="00E154C2" w:rsidRDefault="00FC376F" w:rsidP="00FC376F">
      <w:pPr>
        <w:jc w:val="both"/>
        <w:rPr>
          <w:b/>
          <w:sz w:val="20"/>
          <w:szCs w:val="20"/>
        </w:rPr>
      </w:pPr>
      <w:r w:rsidRPr="00FC376F">
        <w:rPr>
          <w:b/>
          <w:sz w:val="20"/>
          <w:szCs w:val="20"/>
        </w:rPr>
        <w:t>Budget Guidelines</w:t>
      </w:r>
      <w:r w:rsidRPr="00E154C2">
        <w:rPr>
          <w:b/>
          <w:sz w:val="20"/>
          <w:szCs w:val="20"/>
        </w:rPr>
        <w:t xml:space="preserve"> and Restrictions</w:t>
      </w:r>
    </w:p>
    <w:p w:rsidR="00FC376F" w:rsidRPr="00E154C2" w:rsidRDefault="00FC376F" w:rsidP="00FC376F">
      <w:pPr>
        <w:jc w:val="both"/>
        <w:rPr>
          <w:sz w:val="20"/>
          <w:szCs w:val="20"/>
        </w:rPr>
      </w:pPr>
      <w:r>
        <w:rPr>
          <w:sz w:val="20"/>
          <w:szCs w:val="20"/>
        </w:rPr>
        <w:t>C</w:t>
      </w:r>
      <w:r w:rsidRPr="00E154C2">
        <w:rPr>
          <w:sz w:val="20"/>
          <w:szCs w:val="20"/>
        </w:rPr>
        <w:t>reate the</w:t>
      </w:r>
      <w:r>
        <w:rPr>
          <w:sz w:val="20"/>
          <w:szCs w:val="20"/>
        </w:rPr>
        <w:t xml:space="preserve"> grant’s</w:t>
      </w:r>
      <w:r w:rsidRPr="00E154C2">
        <w:rPr>
          <w:sz w:val="20"/>
          <w:szCs w:val="20"/>
        </w:rPr>
        <w:t xml:space="preserve"> budget </w:t>
      </w:r>
      <w:r>
        <w:rPr>
          <w:sz w:val="20"/>
          <w:szCs w:val="20"/>
        </w:rPr>
        <w:t xml:space="preserve">in the Grant Planner. The budget must be </w:t>
      </w:r>
      <w:r w:rsidRPr="00E154C2">
        <w:rPr>
          <w:sz w:val="20"/>
          <w:szCs w:val="20"/>
        </w:rPr>
        <w:t xml:space="preserve">based on the allowable expenditures </w:t>
      </w:r>
      <w:r>
        <w:rPr>
          <w:sz w:val="20"/>
          <w:szCs w:val="20"/>
        </w:rPr>
        <w:t>outlined below</w:t>
      </w:r>
      <w:r w:rsidRPr="00E154C2">
        <w:rPr>
          <w:sz w:val="20"/>
          <w:szCs w:val="20"/>
        </w:rPr>
        <w:t>.</w:t>
      </w:r>
    </w:p>
    <w:p w:rsidR="00FC376F" w:rsidRPr="00E154C2" w:rsidRDefault="00FC376F" w:rsidP="00FC376F">
      <w:pPr>
        <w:rPr>
          <w:sz w:val="20"/>
          <w:szCs w:val="20"/>
        </w:rPr>
      </w:pPr>
    </w:p>
    <w:p w:rsidR="00FC376F" w:rsidRPr="00E154C2" w:rsidRDefault="00FC376F" w:rsidP="00FC376F">
      <w:pPr>
        <w:pStyle w:val="BodyText2"/>
        <w:ind w:left="360"/>
        <w:jc w:val="both"/>
        <w:rPr>
          <w:b/>
          <w:bCs/>
          <w:sz w:val="20"/>
        </w:rPr>
      </w:pPr>
      <w:r w:rsidRPr="00E154C2">
        <w:rPr>
          <w:b/>
          <w:bCs/>
          <w:sz w:val="20"/>
        </w:rPr>
        <w:t>Carryover</w:t>
      </w:r>
    </w:p>
    <w:p w:rsidR="00FC376F" w:rsidRPr="00E154C2" w:rsidRDefault="00FC376F" w:rsidP="00FC376F">
      <w:pPr>
        <w:pStyle w:val="BodyText2"/>
        <w:ind w:left="360"/>
        <w:jc w:val="both"/>
        <w:rPr>
          <w:sz w:val="20"/>
        </w:rPr>
      </w:pPr>
      <w:r w:rsidRPr="00E154C2">
        <w:rPr>
          <w:sz w:val="20"/>
        </w:rPr>
        <w:t xml:space="preserve">Carryover of funds from year to year is </w:t>
      </w:r>
      <w:r w:rsidRPr="00E154C2">
        <w:rPr>
          <w:smallCaps/>
          <w:sz w:val="20"/>
        </w:rPr>
        <w:t>not</w:t>
      </w:r>
      <w:r w:rsidRPr="00E154C2">
        <w:rPr>
          <w:sz w:val="20"/>
        </w:rPr>
        <w:t xml:space="preserve"> allowed. If there are excess disbursed funds at the end of the year, it is the common practice of the ESS Funding </w:t>
      </w:r>
      <w:r>
        <w:rPr>
          <w:sz w:val="20"/>
        </w:rPr>
        <w:t>u</w:t>
      </w:r>
      <w:r w:rsidRPr="00E154C2">
        <w:rPr>
          <w:sz w:val="20"/>
        </w:rPr>
        <w:t>nit to reduce the following year’s grant amount by the excess amount rather than require the return of these funds.</w:t>
      </w:r>
    </w:p>
    <w:p w:rsidR="00FC376F" w:rsidRPr="00E154C2" w:rsidRDefault="00FC376F" w:rsidP="00FC376F">
      <w:pPr>
        <w:pStyle w:val="BodyText2"/>
        <w:ind w:left="360"/>
        <w:jc w:val="both"/>
        <w:rPr>
          <w:b/>
          <w:bCs/>
          <w:sz w:val="20"/>
        </w:rPr>
      </w:pPr>
    </w:p>
    <w:p w:rsidR="00FC376F" w:rsidRPr="00E154C2" w:rsidRDefault="00FC376F" w:rsidP="00FC376F">
      <w:pPr>
        <w:pStyle w:val="BodyText2"/>
        <w:ind w:left="360"/>
        <w:jc w:val="both"/>
        <w:rPr>
          <w:b/>
          <w:bCs/>
          <w:sz w:val="20"/>
        </w:rPr>
      </w:pPr>
      <w:r w:rsidRPr="00E154C2">
        <w:rPr>
          <w:b/>
          <w:bCs/>
          <w:sz w:val="20"/>
        </w:rPr>
        <w:t>Capital Outlay</w:t>
      </w:r>
    </w:p>
    <w:p w:rsidR="00FC376F" w:rsidRPr="00E154C2" w:rsidRDefault="00FC376F" w:rsidP="00FC376F">
      <w:pPr>
        <w:pStyle w:val="BodyText2"/>
        <w:ind w:left="360"/>
        <w:jc w:val="both"/>
        <w:rPr>
          <w:sz w:val="20"/>
        </w:rPr>
      </w:pPr>
      <w:r w:rsidRPr="00E154C2">
        <w:rPr>
          <w:sz w:val="20"/>
        </w:rPr>
        <w:t>The purchase of capital outlay or other equipment or furniture is not allowed with this grant’s funds.</w:t>
      </w:r>
    </w:p>
    <w:p w:rsidR="00FC376F" w:rsidRPr="00114355" w:rsidRDefault="00FC376F" w:rsidP="00FC376F">
      <w:pPr>
        <w:ind w:left="360"/>
        <w:jc w:val="both"/>
        <w:rPr>
          <w:sz w:val="20"/>
          <w:szCs w:val="20"/>
        </w:rPr>
      </w:pPr>
    </w:p>
    <w:p w:rsidR="00FC376F" w:rsidRPr="00114355" w:rsidRDefault="00FC376F" w:rsidP="00FC376F">
      <w:pPr>
        <w:pStyle w:val="BodyTextIndent2"/>
        <w:spacing w:after="0" w:line="240" w:lineRule="auto"/>
        <w:jc w:val="both"/>
        <w:rPr>
          <w:b/>
          <w:sz w:val="20"/>
          <w:szCs w:val="20"/>
        </w:rPr>
      </w:pPr>
      <w:r w:rsidRPr="00114355">
        <w:rPr>
          <w:b/>
          <w:sz w:val="20"/>
          <w:szCs w:val="20"/>
        </w:rPr>
        <w:t>Funding Allowances</w:t>
      </w:r>
    </w:p>
    <w:p w:rsidR="00FC376F" w:rsidRPr="00B21943" w:rsidRDefault="00FC376F" w:rsidP="00FC376F">
      <w:pPr>
        <w:pStyle w:val="BodyText"/>
        <w:spacing w:after="0"/>
        <w:ind w:left="360"/>
        <w:jc w:val="both"/>
        <w:rPr>
          <w:sz w:val="20"/>
          <w:szCs w:val="20"/>
        </w:rPr>
      </w:pPr>
    </w:p>
    <w:p w:rsidR="00FC376F" w:rsidRPr="00DC1838" w:rsidRDefault="00FC376F" w:rsidP="00252C66">
      <w:pPr>
        <w:pStyle w:val="BodyTextIndent2"/>
        <w:numPr>
          <w:ilvl w:val="0"/>
          <w:numId w:val="2"/>
        </w:numPr>
        <w:spacing w:after="0" w:line="240" w:lineRule="auto"/>
        <w:ind w:left="720"/>
        <w:jc w:val="both"/>
        <w:rPr>
          <w:b/>
          <w:sz w:val="20"/>
          <w:szCs w:val="20"/>
        </w:rPr>
      </w:pPr>
      <w:r w:rsidRPr="00DC1838">
        <w:rPr>
          <w:b/>
          <w:sz w:val="20"/>
          <w:szCs w:val="20"/>
        </w:rPr>
        <w:t>6100–Salaries and 6200–Employee Benefits</w:t>
      </w:r>
    </w:p>
    <w:p w:rsidR="00FC376F" w:rsidRPr="001B3C46" w:rsidRDefault="00FC376F" w:rsidP="00252C66">
      <w:pPr>
        <w:pStyle w:val="BodyTextIndent2"/>
        <w:numPr>
          <w:ilvl w:val="0"/>
          <w:numId w:val="21"/>
        </w:numPr>
        <w:spacing w:after="0" w:line="240" w:lineRule="auto"/>
        <w:ind w:left="1080"/>
        <w:jc w:val="both"/>
        <w:rPr>
          <w:b/>
          <w:sz w:val="20"/>
          <w:szCs w:val="20"/>
        </w:rPr>
      </w:pPr>
      <w:r>
        <w:rPr>
          <w:b/>
          <w:sz w:val="20"/>
          <w:szCs w:val="20"/>
        </w:rPr>
        <w:t>Substitutes</w:t>
      </w:r>
    </w:p>
    <w:p w:rsidR="00FC376F" w:rsidRPr="00114355" w:rsidRDefault="00FC376F" w:rsidP="00FC376F">
      <w:pPr>
        <w:pStyle w:val="BodyTextIndent2"/>
        <w:spacing w:after="0" w:line="240" w:lineRule="auto"/>
        <w:ind w:left="1080"/>
        <w:jc w:val="both"/>
        <w:rPr>
          <w:sz w:val="20"/>
          <w:szCs w:val="20"/>
        </w:rPr>
      </w:pPr>
      <w:r w:rsidRPr="00114355">
        <w:rPr>
          <w:sz w:val="20"/>
          <w:szCs w:val="20"/>
        </w:rPr>
        <w:t>Substitute teacher</w:t>
      </w:r>
      <w:r>
        <w:rPr>
          <w:sz w:val="20"/>
          <w:szCs w:val="20"/>
        </w:rPr>
        <w:t xml:space="preserve"> costs</w:t>
      </w:r>
      <w:r w:rsidRPr="00114355">
        <w:rPr>
          <w:sz w:val="20"/>
          <w:szCs w:val="20"/>
        </w:rPr>
        <w:t xml:space="preserve"> and employer-related benefits at the district or charter school rates.</w:t>
      </w:r>
    </w:p>
    <w:p w:rsidR="002F4D80" w:rsidRDefault="00FC376F" w:rsidP="007F7E8F">
      <w:pPr>
        <w:pStyle w:val="BodyTextIndent2"/>
        <w:spacing w:after="0" w:line="240" w:lineRule="auto"/>
        <w:ind w:left="1080"/>
        <w:jc w:val="both"/>
        <w:rPr>
          <w:sz w:val="20"/>
          <w:szCs w:val="20"/>
        </w:rPr>
      </w:pPr>
      <w:r w:rsidRPr="00114355">
        <w:rPr>
          <w:sz w:val="20"/>
          <w:szCs w:val="20"/>
        </w:rPr>
        <w:t xml:space="preserve">The substitute teacher is considered an employee of the </w:t>
      </w:r>
      <w:r>
        <w:rPr>
          <w:sz w:val="20"/>
          <w:szCs w:val="20"/>
        </w:rPr>
        <w:t>LEA</w:t>
      </w:r>
      <w:r w:rsidRPr="00114355">
        <w:rPr>
          <w:sz w:val="20"/>
          <w:szCs w:val="20"/>
        </w:rPr>
        <w:t xml:space="preserve"> with employer-related costs, even if the salary and benefits are paid </w:t>
      </w:r>
      <w:r>
        <w:rPr>
          <w:sz w:val="20"/>
          <w:szCs w:val="20"/>
        </w:rPr>
        <w:t xml:space="preserve">for </w:t>
      </w:r>
      <w:r w:rsidRPr="00114355">
        <w:rPr>
          <w:sz w:val="20"/>
          <w:szCs w:val="20"/>
        </w:rPr>
        <w:t>by different funding sources. The grant will pay for substitute and employer-related costs</w:t>
      </w:r>
      <w:r>
        <w:rPr>
          <w:sz w:val="20"/>
          <w:szCs w:val="20"/>
        </w:rPr>
        <w:t xml:space="preserve"> for a teacher trainee</w:t>
      </w:r>
      <w:r w:rsidR="007F7E8F">
        <w:rPr>
          <w:sz w:val="20"/>
          <w:szCs w:val="20"/>
        </w:rPr>
        <w:t xml:space="preserve"> when he or she</w:t>
      </w:r>
      <w:r>
        <w:rPr>
          <w:sz w:val="20"/>
          <w:szCs w:val="20"/>
        </w:rPr>
        <w:t xml:space="preserve"> is</w:t>
      </w:r>
      <w:r w:rsidR="007F7E8F">
        <w:rPr>
          <w:sz w:val="20"/>
          <w:szCs w:val="20"/>
        </w:rPr>
        <w:t xml:space="preserve"> in travel status to attend</w:t>
      </w:r>
      <w:r>
        <w:rPr>
          <w:sz w:val="20"/>
          <w:szCs w:val="20"/>
        </w:rPr>
        <w:t xml:space="preserve"> </w:t>
      </w:r>
      <w:r w:rsidRPr="0049445C">
        <w:rPr>
          <w:sz w:val="20"/>
          <w:szCs w:val="20"/>
        </w:rPr>
        <w:t>training on scheduled school days</w:t>
      </w:r>
      <w:r>
        <w:rPr>
          <w:sz w:val="20"/>
          <w:szCs w:val="20"/>
        </w:rPr>
        <w:t>.</w:t>
      </w:r>
    </w:p>
    <w:p w:rsidR="00FC376F" w:rsidRDefault="00FC376F" w:rsidP="002F4D80">
      <w:pPr>
        <w:jc w:val="both"/>
        <w:rPr>
          <w:sz w:val="20"/>
          <w:szCs w:val="20"/>
        </w:rPr>
      </w:pPr>
    </w:p>
    <w:p w:rsidR="002F4D80" w:rsidRPr="00DC1838" w:rsidRDefault="002F4D80" w:rsidP="00252C66">
      <w:pPr>
        <w:numPr>
          <w:ilvl w:val="0"/>
          <w:numId w:val="2"/>
        </w:numPr>
        <w:ind w:left="720"/>
        <w:jc w:val="both"/>
        <w:rPr>
          <w:b/>
          <w:sz w:val="20"/>
          <w:szCs w:val="20"/>
        </w:rPr>
      </w:pPr>
      <w:r w:rsidRPr="00DC1838">
        <w:rPr>
          <w:b/>
          <w:sz w:val="20"/>
          <w:szCs w:val="20"/>
        </w:rPr>
        <w:t>6300–Purchased Professional Services</w:t>
      </w:r>
    </w:p>
    <w:p w:rsidR="002F4D80" w:rsidRPr="001B3C46" w:rsidRDefault="002F4D80" w:rsidP="00252C66">
      <w:pPr>
        <w:pStyle w:val="BodyTextIndent2"/>
        <w:numPr>
          <w:ilvl w:val="0"/>
          <w:numId w:val="22"/>
        </w:numPr>
        <w:spacing w:after="0" w:line="240" w:lineRule="auto"/>
        <w:ind w:left="1080"/>
        <w:jc w:val="both"/>
        <w:rPr>
          <w:b/>
          <w:color w:val="404040"/>
          <w:sz w:val="20"/>
          <w:szCs w:val="20"/>
        </w:rPr>
      </w:pPr>
      <w:r>
        <w:rPr>
          <w:b/>
          <w:color w:val="404040"/>
          <w:sz w:val="20"/>
          <w:szCs w:val="20"/>
        </w:rPr>
        <w:t>Substitutes</w:t>
      </w:r>
    </w:p>
    <w:p w:rsidR="002F4D80" w:rsidRPr="00114355" w:rsidRDefault="002F4D80" w:rsidP="002F4D80">
      <w:pPr>
        <w:pStyle w:val="BodyTextIndent2"/>
        <w:spacing w:after="0" w:line="240" w:lineRule="auto"/>
        <w:ind w:left="1080"/>
        <w:jc w:val="both"/>
        <w:rPr>
          <w:color w:val="404040"/>
          <w:sz w:val="20"/>
          <w:szCs w:val="20"/>
        </w:rPr>
      </w:pPr>
      <w:r w:rsidRPr="00114355">
        <w:rPr>
          <w:color w:val="404040"/>
          <w:sz w:val="20"/>
          <w:szCs w:val="20"/>
        </w:rPr>
        <w:t>Substitute teacher costs at the contracted rate or flat rate. There are no employer-related costs for these substitutes.</w:t>
      </w:r>
    </w:p>
    <w:p w:rsidR="002F4D80" w:rsidRDefault="002F4D80" w:rsidP="007F7E8F">
      <w:pPr>
        <w:pStyle w:val="BodyTextIndent2"/>
        <w:spacing w:after="0" w:line="240" w:lineRule="auto"/>
        <w:ind w:left="1080"/>
        <w:jc w:val="both"/>
        <w:rPr>
          <w:sz w:val="20"/>
          <w:szCs w:val="20"/>
        </w:rPr>
      </w:pPr>
      <w:r w:rsidRPr="00114355">
        <w:rPr>
          <w:sz w:val="20"/>
          <w:szCs w:val="20"/>
        </w:rPr>
        <w:t>The substitute teacher is a contracted service provider or</w:t>
      </w:r>
      <w:r>
        <w:rPr>
          <w:sz w:val="20"/>
          <w:szCs w:val="20"/>
        </w:rPr>
        <w:t xml:space="preserve"> is</w:t>
      </w:r>
      <w:r w:rsidRPr="00114355">
        <w:rPr>
          <w:sz w:val="20"/>
          <w:szCs w:val="20"/>
        </w:rPr>
        <w:t xml:space="preserve"> paid a flat rate for the provision of substitute teacher services, receives an annual 1099, and is responsible </w:t>
      </w:r>
      <w:r>
        <w:rPr>
          <w:sz w:val="20"/>
          <w:szCs w:val="20"/>
        </w:rPr>
        <w:t>for</w:t>
      </w:r>
      <w:r w:rsidRPr="00114355">
        <w:rPr>
          <w:sz w:val="20"/>
          <w:szCs w:val="20"/>
        </w:rPr>
        <w:t xml:space="preserve"> pay</w:t>
      </w:r>
      <w:r>
        <w:rPr>
          <w:sz w:val="20"/>
          <w:szCs w:val="20"/>
        </w:rPr>
        <w:t>ing</w:t>
      </w:r>
      <w:r w:rsidRPr="00114355">
        <w:rPr>
          <w:sz w:val="20"/>
          <w:szCs w:val="20"/>
        </w:rPr>
        <w:t xml:space="preserve"> his</w:t>
      </w:r>
      <w:r>
        <w:rPr>
          <w:sz w:val="20"/>
          <w:szCs w:val="20"/>
        </w:rPr>
        <w:t xml:space="preserve"> or </w:t>
      </w:r>
      <w:r w:rsidRPr="00114355">
        <w:rPr>
          <w:sz w:val="20"/>
          <w:szCs w:val="20"/>
        </w:rPr>
        <w:t>her taxes. The grant will pay for substitute costs a</w:t>
      </w:r>
      <w:r>
        <w:rPr>
          <w:sz w:val="20"/>
          <w:szCs w:val="20"/>
        </w:rPr>
        <w:t>t</w:t>
      </w:r>
      <w:r w:rsidRPr="00114355">
        <w:rPr>
          <w:sz w:val="20"/>
          <w:szCs w:val="20"/>
        </w:rPr>
        <w:t xml:space="preserve"> the contracted amount</w:t>
      </w:r>
      <w:r>
        <w:rPr>
          <w:sz w:val="20"/>
          <w:szCs w:val="20"/>
        </w:rPr>
        <w:t xml:space="preserve"> for a teacher trainee</w:t>
      </w:r>
      <w:r w:rsidR="007F7E8F">
        <w:rPr>
          <w:sz w:val="20"/>
          <w:szCs w:val="20"/>
        </w:rPr>
        <w:t xml:space="preserve"> w</w:t>
      </w:r>
      <w:r>
        <w:rPr>
          <w:sz w:val="20"/>
          <w:szCs w:val="20"/>
        </w:rPr>
        <w:t xml:space="preserve">hen </w:t>
      </w:r>
      <w:r w:rsidR="007F7E8F">
        <w:rPr>
          <w:sz w:val="20"/>
          <w:szCs w:val="20"/>
        </w:rPr>
        <w:t>he or she</w:t>
      </w:r>
      <w:r>
        <w:rPr>
          <w:sz w:val="20"/>
          <w:szCs w:val="20"/>
        </w:rPr>
        <w:t xml:space="preserve"> is </w:t>
      </w:r>
      <w:r w:rsidR="007F7E8F">
        <w:rPr>
          <w:sz w:val="20"/>
          <w:szCs w:val="20"/>
        </w:rPr>
        <w:t>in travel status to attend</w:t>
      </w:r>
      <w:r>
        <w:rPr>
          <w:sz w:val="20"/>
          <w:szCs w:val="20"/>
        </w:rPr>
        <w:t xml:space="preserve"> </w:t>
      </w:r>
      <w:r w:rsidRPr="0049445C">
        <w:rPr>
          <w:sz w:val="20"/>
          <w:szCs w:val="20"/>
        </w:rPr>
        <w:t>training on scheduled school days</w:t>
      </w:r>
      <w:r>
        <w:rPr>
          <w:sz w:val="20"/>
          <w:szCs w:val="20"/>
        </w:rPr>
        <w:t>.</w:t>
      </w:r>
    </w:p>
    <w:p w:rsidR="00FC376F" w:rsidRPr="0049445C" w:rsidRDefault="00FC376F" w:rsidP="00FC376F">
      <w:pPr>
        <w:pStyle w:val="BodyTextIndent2"/>
        <w:spacing w:after="0" w:line="240" w:lineRule="auto"/>
        <w:ind w:left="1080"/>
        <w:jc w:val="both"/>
        <w:rPr>
          <w:sz w:val="20"/>
          <w:szCs w:val="20"/>
        </w:rPr>
      </w:pPr>
    </w:p>
    <w:p w:rsidR="00607118" w:rsidRDefault="00FC7C65" w:rsidP="00B0010A">
      <w:pPr>
        <w:pStyle w:val="BodyText"/>
        <w:numPr>
          <w:ilvl w:val="0"/>
          <w:numId w:val="32"/>
        </w:numPr>
        <w:spacing w:after="0"/>
        <w:ind w:left="1440"/>
        <w:jc w:val="both"/>
        <w:rPr>
          <w:sz w:val="20"/>
          <w:szCs w:val="20"/>
        </w:rPr>
      </w:pPr>
      <w:r w:rsidRPr="00FC7C65">
        <w:rPr>
          <w:bCs/>
          <w:spacing w:val="-2"/>
          <w:sz w:val="20"/>
          <w:szCs w:val="20"/>
        </w:rPr>
        <w:t xml:space="preserve">LETRS® for Early Childhood Educators TOT Institute </w:t>
      </w:r>
      <w:r w:rsidR="00607118" w:rsidRPr="00FC7C65">
        <w:rPr>
          <w:sz w:val="20"/>
          <w:szCs w:val="20"/>
        </w:rPr>
        <w:t>individual</w:t>
      </w:r>
      <w:r w:rsidR="00607118" w:rsidRPr="004B2BA9">
        <w:rPr>
          <w:sz w:val="20"/>
          <w:szCs w:val="20"/>
        </w:rPr>
        <w:t xml:space="preserve"> t</w:t>
      </w:r>
      <w:r>
        <w:rPr>
          <w:sz w:val="20"/>
          <w:szCs w:val="20"/>
        </w:rPr>
        <w:t xml:space="preserve">rainee </w:t>
      </w:r>
      <w:r w:rsidRPr="00C07C83">
        <w:rPr>
          <w:sz w:val="20"/>
          <w:szCs w:val="20"/>
        </w:rPr>
        <w:t>registration fee = $</w:t>
      </w:r>
      <w:r w:rsidR="00C07C83">
        <w:rPr>
          <w:sz w:val="20"/>
          <w:szCs w:val="20"/>
        </w:rPr>
        <w:t>600</w:t>
      </w:r>
    </w:p>
    <w:p w:rsidR="00FC7C65" w:rsidRDefault="00FC7C65" w:rsidP="00FC7C65">
      <w:pPr>
        <w:pStyle w:val="BodyText"/>
        <w:spacing w:after="0"/>
        <w:ind w:left="1080"/>
        <w:jc w:val="both"/>
        <w:rPr>
          <w:sz w:val="20"/>
          <w:szCs w:val="20"/>
        </w:rPr>
      </w:pPr>
    </w:p>
    <w:p w:rsidR="00607118" w:rsidRDefault="00607118" w:rsidP="00607118">
      <w:pPr>
        <w:pStyle w:val="BodyText"/>
        <w:spacing w:after="0"/>
        <w:ind w:left="1080"/>
        <w:jc w:val="both"/>
        <w:rPr>
          <w:sz w:val="20"/>
          <w:szCs w:val="20"/>
        </w:rPr>
      </w:pPr>
      <w:r>
        <w:rPr>
          <w:sz w:val="20"/>
          <w:szCs w:val="20"/>
        </w:rPr>
        <w:t xml:space="preserve">The LEA will receive an invoice shortly after </w:t>
      </w:r>
      <w:r w:rsidR="00C07C83">
        <w:rPr>
          <w:sz w:val="20"/>
          <w:szCs w:val="20"/>
        </w:rPr>
        <w:t>the training</w:t>
      </w:r>
      <w:r>
        <w:rPr>
          <w:sz w:val="20"/>
          <w:szCs w:val="20"/>
        </w:rPr>
        <w:t>, which must be paid at the earliest convenience.</w:t>
      </w:r>
    </w:p>
    <w:p w:rsidR="00607118" w:rsidRDefault="00607118" w:rsidP="00607118">
      <w:pPr>
        <w:pStyle w:val="BodyText"/>
        <w:spacing w:after="0"/>
        <w:ind w:left="1080"/>
        <w:jc w:val="both"/>
        <w:rPr>
          <w:sz w:val="20"/>
          <w:szCs w:val="20"/>
        </w:rPr>
      </w:pPr>
    </w:p>
    <w:p w:rsidR="00607118" w:rsidRDefault="00607118" w:rsidP="00607118">
      <w:pPr>
        <w:pStyle w:val="BodyText"/>
        <w:shd w:val="clear" w:color="auto" w:fill="FFFFFF"/>
        <w:spacing w:after="0"/>
        <w:ind w:left="1080"/>
        <w:jc w:val="both"/>
        <w:rPr>
          <w:sz w:val="20"/>
          <w:szCs w:val="20"/>
        </w:rPr>
      </w:pPr>
      <w:r>
        <w:rPr>
          <w:sz w:val="20"/>
          <w:szCs w:val="20"/>
        </w:rPr>
        <w:t>Registration fees include:</w:t>
      </w:r>
    </w:p>
    <w:p w:rsidR="00B0010A" w:rsidRPr="00B0010A" w:rsidRDefault="00B0010A" w:rsidP="00B0010A">
      <w:pPr>
        <w:pStyle w:val="ListParagraph"/>
        <w:numPr>
          <w:ilvl w:val="0"/>
          <w:numId w:val="33"/>
        </w:numPr>
        <w:shd w:val="clear" w:color="auto" w:fill="FFFFFF"/>
        <w:spacing w:after="0"/>
        <w:ind w:left="1440"/>
        <w:jc w:val="both"/>
        <w:rPr>
          <w:sz w:val="20"/>
          <w:szCs w:val="20"/>
        </w:rPr>
      </w:pPr>
      <w:r w:rsidRPr="00FC7C65">
        <w:rPr>
          <w:rFonts w:eastAsia="Times New Roman"/>
          <w:sz w:val="20"/>
          <w:szCs w:val="20"/>
        </w:rPr>
        <w:t>LETRS</w:t>
      </w:r>
      <w:r>
        <w:rPr>
          <w:rFonts w:eastAsia="Times New Roman"/>
          <w:sz w:val="20"/>
          <w:szCs w:val="20"/>
        </w:rPr>
        <w:t>®</w:t>
      </w:r>
      <w:r w:rsidRPr="00FC7C65">
        <w:rPr>
          <w:rFonts w:eastAsia="Times New Roman"/>
          <w:sz w:val="20"/>
          <w:szCs w:val="20"/>
        </w:rPr>
        <w:t xml:space="preserve"> for Ea</w:t>
      </w:r>
      <w:r>
        <w:rPr>
          <w:rFonts w:eastAsia="Times New Roman"/>
          <w:sz w:val="20"/>
          <w:szCs w:val="20"/>
        </w:rPr>
        <w:t>rly Childhood Educators and TOT</w:t>
      </w:r>
      <w:r w:rsidR="00C07C83">
        <w:rPr>
          <w:rFonts w:eastAsia="Times New Roman"/>
          <w:sz w:val="20"/>
          <w:szCs w:val="20"/>
        </w:rPr>
        <w:t xml:space="preserve"> Institute</w:t>
      </w:r>
      <w:r>
        <w:rPr>
          <w:rFonts w:eastAsia="Times New Roman"/>
          <w:sz w:val="20"/>
          <w:szCs w:val="20"/>
        </w:rPr>
        <w:t xml:space="preserve"> and</w:t>
      </w:r>
    </w:p>
    <w:p w:rsidR="00607118" w:rsidRPr="0064392F" w:rsidRDefault="00607118" w:rsidP="00B0010A">
      <w:pPr>
        <w:pStyle w:val="ListParagraph"/>
        <w:numPr>
          <w:ilvl w:val="0"/>
          <w:numId w:val="33"/>
        </w:numPr>
        <w:shd w:val="clear" w:color="auto" w:fill="FFFFFF"/>
        <w:spacing w:after="0"/>
        <w:ind w:left="1440"/>
        <w:jc w:val="both"/>
        <w:rPr>
          <w:sz w:val="20"/>
          <w:szCs w:val="20"/>
        </w:rPr>
      </w:pPr>
      <w:r w:rsidRPr="0064392F">
        <w:rPr>
          <w:sz w:val="20"/>
          <w:szCs w:val="20"/>
        </w:rPr>
        <w:t xml:space="preserve">A certificate of completion of the </w:t>
      </w:r>
      <w:r w:rsidR="00B0010A" w:rsidRPr="00FC7C65">
        <w:rPr>
          <w:rFonts w:eastAsia="Times New Roman"/>
          <w:sz w:val="20"/>
          <w:szCs w:val="20"/>
        </w:rPr>
        <w:t>LETRS</w:t>
      </w:r>
      <w:r w:rsidR="00B0010A">
        <w:rPr>
          <w:rFonts w:eastAsia="Times New Roman"/>
          <w:sz w:val="20"/>
          <w:szCs w:val="20"/>
        </w:rPr>
        <w:t>®</w:t>
      </w:r>
      <w:r w:rsidR="00B0010A" w:rsidRPr="00FC7C65">
        <w:rPr>
          <w:rFonts w:eastAsia="Times New Roman"/>
          <w:sz w:val="20"/>
          <w:szCs w:val="20"/>
        </w:rPr>
        <w:t xml:space="preserve"> for Early Childhood Educators and TOT  </w:t>
      </w:r>
      <w:r w:rsidR="00B0010A">
        <w:rPr>
          <w:rFonts w:eastAsia="Times New Roman"/>
          <w:sz w:val="20"/>
          <w:szCs w:val="20"/>
        </w:rPr>
        <w:t xml:space="preserve">Institute </w:t>
      </w:r>
      <w:r>
        <w:rPr>
          <w:sz w:val="20"/>
          <w:szCs w:val="20"/>
        </w:rPr>
        <w:t xml:space="preserve">confirming that the trainee is a certified LETRS® </w:t>
      </w:r>
      <w:r w:rsidR="00C07C83">
        <w:rPr>
          <w:sz w:val="20"/>
          <w:szCs w:val="20"/>
        </w:rPr>
        <w:t xml:space="preserve">early childhood </w:t>
      </w:r>
      <w:r>
        <w:rPr>
          <w:sz w:val="20"/>
          <w:szCs w:val="20"/>
        </w:rPr>
        <w:t>trainer.</w:t>
      </w:r>
    </w:p>
    <w:p w:rsidR="00FC376F" w:rsidRDefault="00FC376F" w:rsidP="00804E9A">
      <w:pPr>
        <w:pStyle w:val="BodyText"/>
        <w:shd w:val="clear" w:color="auto" w:fill="FFFFFF"/>
        <w:spacing w:after="0"/>
        <w:ind w:left="1080"/>
        <w:rPr>
          <w:sz w:val="20"/>
          <w:szCs w:val="20"/>
        </w:rPr>
      </w:pPr>
    </w:p>
    <w:p w:rsidR="00FC376F" w:rsidRPr="00114355" w:rsidRDefault="00FC376F" w:rsidP="00252C66">
      <w:pPr>
        <w:pStyle w:val="BodyTextIndent2"/>
        <w:numPr>
          <w:ilvl w:val="0"/>
          <w:numId w:val="2"/>
        </w:numPr>
        <w:spacing w:after="0" w:line="240" w:lineRule="auto"/>
        <w:ind w:left="720"/>
        <w:jc w:val="both"/>
        <w:rPr>
          <w:b/>
          <w:sz w:val="20"/>
          <w:szCs w:val="20"/>
        </w:rPr>
      </w:pPr>
      <w:r w:rsidRPr="00114355">
        <w:rPr>
          <w:b/>
          <w:sz w:val="20"/>
          <w:szCs w:val="20"/>
        </w:rPr>
        <w:lastRenderedPageBreak/>
        <w:t>Other Purchased Services 6500</w:t>
      </w:r>
    </w:p>
    <w:p w:rsidR="00FC376F" w:rsidRPr="00114355" w:rsidRDefault="00D476CB" w:rsidP="00FC376F">
      <w:pPr>
        <w:pStyle w:val="BodyTextIndent2"/>
        <w:spacing w:after="0" w:line="240" w:lineRule="auto"/>
        <w:ind w:left="720"/>
        <w:jc w:val="both"/>
        <w:rPr>
          <w:sz w:val="20"/>
          <w:szCs w:val="20"/>
        </w:rPr>
      </w:pPr>
      <w:r>
        <w:rPr>
          <w:sz w:val="20"/>
          <w:szCs w:val="20"/>
        </w:rPr>
        <w:t>Funding for travel costs for a trainee who must travel 51 miles or more from the district office or school to the training site is allowed.</w:t>
      </w:r>
    </w:p>
    <w:p w:rsidR="00FC376F" w:rsidRPr="00114355" w:rsidRDefault="00FC376F" w:rsidP="00FC376F">
      <w:pPr>
        <w:pStyle w:val="BodyTextIndent2"/>
        <w:spacing w:after="0" w:line="240" w:lineRule="auto"/>
        <w:ind w:left="720"/>
        <w:jc w:val="both"/>
        <w:rPr>
          <w:sz w:val="20"/>
          <w:szCs w:val="20"/>
        </w:rPr>
      </w:pPr>
    </w:p>
    <w:p w:rsidR="00D476CB" w:rsidRPr="001B3C46" w:rsidRDefault="00D476CB" w:rsidP="00252C66">
      <w:pPr>
        <w:pStyle w:val="BodyTextIndent2"/>
        <w:numPr>
          <w:ilvl w:val="0"/>
          <w:numId w:val="3"/>
        </w:numPr>
        <w:tabs>
          <w:tab w:val="clear" w:pos="720"/>
        </w:tabs>
        <w:spacing w:after="0" w:line="240" w:lineRule="auto"/>
        <w:ind w:left="1080"/>
        <w:jc w:val="both"/>
        <w:rPr>
          <w:b/>
          <w:sz w:val="20"/>
          <w:szCs w:val="20"/>
        </w:rPr>
      </w:pPr>
      <w:r w:rsidRPr="001B3C46">
        <w:rPr>
          <w:b/>
          <w:sz w:val="20"/>
          <w:szCs w:val="20"/>
        </w:rPr>
        <w:t>Mileage</w:t>
      </w:r>
      <w:r>
        <w:rPr>
          <w:b/>
          <w:sz w:val="20"/>
          <w:szCs w:val="20"/>
        </w:rPr>
        <w:t xml:space="preserve"> Allowance</w:t>
      </w:r>
    </w:p>
    <w:p w:rsidR="00D476CB" w:rsidRDefault="00D476CB" w:rsidP="00252C66">
      <w:pPr>
        <w:pStyle w:val="BodyTextIndent2"/>
        <w:numPr>
          <w:ilvl w:val="0"/>
          <w:numId w:val="25"/>
        </w:numPr>
        <w:spacing w:after="0" w:line="240" w:lineRule="auto"/>
        <w:ind w:left="1440"/>
        <w:jc w:val="both"/>
        <w:rPr>
          <w:sz w:val="20"/>
          <w:szCs w:val="20"/>
        </w:rPr>
      </w:pPr>
      <w:r>
        <w:rPr>
          <w:sz w:val="20"/>
          <w:szCs w:val="20"/>
        </w:rPr>
        <w:t>Use M</w:t>
      </w:r>
      <w:r w:rsidRPr="00114355">
        <w:rPr>
          <w:sz w:val="20"/>
          <w:szCs w:val="20"/>
        </w:rPr>
        <w:t xml:space="preserve">apQuest to </w:t>
      </w:r>
      <w:r>
        <w:rPr>
          <w:sz w:val="20"/>
          <w:szCs w:val="20"/>
        </w:rPr>
        <w:t>estimate the</w:t>
      </w:r>
      <w:r w:rsidRPr="00114355">
        <w:rPr>
          <w:sz w:val="20"/>
          <w:szCs w:val="20"/>
        </w:rPr>
        <w:t xml:space="preserve"> miles from the district</w:t>
      </w:r>
      <w:r>
        <w:rPr>
          <w:sz w:val="20"/>
          <w:szCs w:val="20"/>
        </w:rPr>
        <w:t xml:space="preserve"> office</w:t>
      </w:r>
      <w:r w:rsidRPr="00114355">
        <w:rPr>
          <w:sz w:val="20"/>
          <w:szCs w:val="20"/>
        </w:rPr>
        <w:t xml:space="preserve"> or school to the training site.</w:t>
      </w:r>
    </w:p>
    <w:p w:rsidR="00D476CB" w:rsidRDefault="00D476CB" w:rsidP="00252C66">
      <w:pPr>
        <w:pStyle w:val="BodyTextIndent2"/>
        <w:numPr>
          <w:ilvl w:val="0"/>
          <w:numId w:val="25"/>
        </w:numPr>
        <w:spacing w:after="0" w:line="240" w:lineRule="auto"/>
        <w:ind w:left="1440"/>
        <w:jc w:val="both"/>
        <w:rPr>
          <w:sz w:val="20"/>
          <w:szCs w:val="20"/>
        </w:rPr>
      </w:pPr>
      <w:r>
        <w:rPr>
          <w:sz w:val="20"/>
          <w:szCs w:val="20"/>
        </w:rPr>
        <w:t xml:space="preserve">Round-trip miles are </w:t>
      </w:r>
      <w:r w:rsidRPr="005A1DD2">
        <w:rPr>
          <w:sz w:val="20"/>
          <w:szCs w:val="20"/>
        </w:rPr>
        <w:t>calculated at $0.445 per mile</w:t>
      </w:r>
      <w:r>
        <w:rPr>
          <w:sz w:val="20"/>
          <w:szCs w:val="20"/>
        </w:rPr>
        <w:t xml:space="preserve"> in the budget.</w:t>
      </w:r>
    </w:p>
    <w:p w:rsidR="00D476CB" w:rsidRPr="00114355" w:rsidRDefault="00D476CB" w:rsidP="00252C66">
      <w:pPr>
        <w:pStyle w:val="BodyTextIndent2"/>
        <w:numPr>
          <w:ilvl w:val="0"/>
          <w:numId w:val="25"/>
        </w:numPr>
        <w:spacing w:after="0" w:line="240" w:lineRule="auto"/>
        <w:ind w:left="1440"/>
        <w:jc w:val="both"/>
        <w:rPr>
          <w:sz w:val="20"/>
          <w:szCs w:val="20"/>
        </w:rPr>
      </w:pPr>
      <w:r>
        <w:rPr>
          <w:sz w:val="20"/>
          <w:szCs w:val="20"/>
        </w:rPr>
        <w:t>Funding for</w:t>
      </w:r>
      <w:r w:rsidR="0078372B">
        <w:rPr>
          <w:sz w:val="20"/>
          <w:szCs w:val="20"/>
        </w:rPr>
        <w:t xml:space="preserve"> up to 10</w:t>
      </w:r>
      <w:r>
        <w:rPr>
          <w:sz w:val="20"/>
          <w:szCs w:val="20"/>
        </w:rPr>
        <w:t xml:space="preserve"> miles round trip may be factored into the mileage costs to cover the miles between the lodging site to the training site on each training day.</w:t>
      </w:r>
    </w:p>
    <w:p w:rsidR="00D476CB" w:rsidRDefault="00D476CB" w:rsidP="00252C66">
      <w:pPr>
        <w:pStyle w:val="BodyTextIndent2"/>
        <w:numPr>
          <w:ilvl w:val="0"/>
          <w:numId w:val="25"/>
        </w:numPr>
        <w:spacing w:after="0" w:line="240" w:lineRule="auto"/>
        <w:ind w:left="1440"/>
        <w:jc w:val="both"/>
        <w:rPr>
          <w:sz w:val="20"/>
          <w:szCs w:val="20"/>
        </w:rPr>
      </w:pPr>
      <w:r w:rsidRPr="005A1DD2">
        <w:rPr>
          <w:sz w:val="20"/>
          <w:szCs w:val="20"/>
        </w:rPr>
        <w:t>The grant will pay for mileage for one vehicle only</w:t>
      </w:r>
      <w:r w:rsidR="008C7EED">
        <w:rPr>
          <w:sz w:val="20"/>
          <w:szCs w:val="20"/>
        </w:rPr>
        <w:t>, even if there are multiple participating trainees</w:t>
      </w:r>
      <w:r w:rsidRPr="005A1DD2">
        <w:rPr>
          <w:sz w:val="20"/>
          <w:szCs w:val="20"/>
        </w:rPr>
        <w:t>. Additional vehicle mileage must be paid for by other private, local, state, or federal fundi</w:t>
      </w:r>
      <w:r>
        <w:rPr>
          <w:sz w:val="20"/>
          <w:szCs w:val="20"/>
        </w:rPr>
        <w:t>ng sources.</w:t>
      </w:r>
    </w:p>
    <w:p w:rsidR="00FC376F" w:rsidRPr="00114355" w:rsidRDefault="00FC376F" w:rsidP="00FC376F">
      <w:pPr>
        <w:pStyle w:val="BodyTextIndent2"/>
        <w:spacing w:after="0" w:line="240" w:lineRule="auto"/>
        <w:ind w:left="1080"/>
        <w:jc w:val="both"/>
        <w:rPr>
          <w:sz w:val="20"/>
          <w:szCs w:val="20"/>
        </w:rPr>
      </w:pPr>
    </w:p>
    <w:p w:rsidR="00D476CB" w:rsidRPr="00A43493" w:rsidRDefault="00D476CB" w:rsidP="00252C66">
      <w:pPr>
        <w:pStyle w:val="BodyTextIndent2"/>
        <w:numPr>
          <w:ilvl w:val="0"/>
          <w:numId w:val="3"/>
        </w:numPr>
        <w:tabs>
          <w:tab w:val="clear" w:pos="720"/>
        </w:tabs>
        <w:spacing w:after="0" w:line="240" w:lineRule="auto"/>
        <w:ind w:left="1080"/>
        <w:jc w:val="both"/>
        <w:rPr>
          <w:b/>
          <w:sz w:val="20"/>
          <w:szCs w:val="20"/>
        </w:rPr>
      </w:pPr>
      <w:r w:rsidRPr="00A43493">
        <w:rPr>
          <w:b/>
          <w:sz w:val="20"/>
          <w:szCs w:val="20"/>
        </w:rPr>
        <w:t>Lodging</w:t>
      </w:r>
      <w:r>
        <w:rPr>
          <w:b/>
          <w:sz w:val="20"/>
          <w:szCs w:val="20"/>
        </w:rPr>
        <w:t xml:space="preserve"> Allowance</w:t>
      </w:r>
    </w:p>
    <w:p w:rsidR="00D476CB" w:rsidRDefault="00D476CB" w:rsidP="00252C66">
      <w:pPr>
        <w:numPr>
          <w:ilvl w:val="0"/>
          <w:numId w:val="6"/>
        </w:numPr>
        <w:ind w:left="1440"/>
        <w:jc w:val="both"/>
        <w:rPr>
          <w:sz w:val="20"/>
          <w:szCs w:val="20"/>
        </w:rPr>
      </w:pPr>
      <w:r w:rsidRPr="00114355">
        <w:rPr>
          <w:sz w:val="20"/>
          <w:szCs w:val="20"/>
        </w:rPr>
        <w:t>Double occupancy lodging is required</w:t>
      </w:r>
      <w:r w:rsidR="008C7EED">
        <w:rPr>
          <w:sz w:val="20"/>
          <w:szCs w:val="20"/>
        </w:rPr>
        <w:t xml:space="preserve"> for two</w:t>
      </w:r>
      <w:r w:rsidR="00B0010A">
        <w:rPr>
          <w:sz w:val="20"/>
          <w:szCs w:val="20"/>
        </w:rPr>
        <w:t xml:space="preserve"> same-gender trainees from the same agency.</w:t>
      </w:r>
    </w:p>
    <w:p w:rsidR="00D476CB" w:rsidRDefault="00D476CB" w:rsidP="00252C66">
      <w:pPr>
        <w:pStyle w:val="BodyTextIndent2"/>
        <w:numPr>
          <w:ilvl w:val="0"/>
          <w:numId w:val="6"/>
        </w:numPr>
        <w:spacing w:after="0" w:line="240" w:lineRule="auto"/>
        <w:ind w:left="1440"/>
        <w:jc w:val="both"/>
        <w:rPr>
          <w:sz w:val="20"/>
          <w:szCs w:val="20"/>
        </w:rPr>
      </w:pPr>
      <w:r w:rsidRPr="005A1DD2">
        <w:rPr>
          <w:sz w:val="20"/>
          <w:szCs w:val="20"/>
        </w:rPr>
        <w:t xml:space="preserve">Lodging is allowed for the number of nights needed to accommodate a </w:t>
      </w:r>
      <w:r>
        <w:rPr>
          <w:sz w:val="20"/>
          <w:szCs w:val="20"/>
        </w:rPr>
        <w:t>trainee’</w:t>
      </w:r>
      <w:r w:rsidRPr="005A1DD2">
        <w:rPr>
          <w:sz w:val="20"/>
          <w:szCs w:val="20"/>
        </w:rPr>
        <w:t>s needs.</w:t>
      </w:r>
      <w:r w:rsidR="000D02B7">
        <w:rPr>
          <w:rStyle w:val="FootnoteReference"/>
          <w:sz w:val="20"/>
          <w:szCs w:val="20"/>
        </w:rPr>
        <w:footnoteReference w:id="1"/>
      </w:r>
      <w:r w:rsidRPr="005A1DD2">
        <w:rPr>
          <w:sz w:val="20"/>
          <w:szCs w:val="20"/>
        </w:rPr>
        <w:t xml:space="preserve"> </w:t>
      </w:r>
      <w:r w:rsidR="00B0010A">
        <w:rPr>
          <w:sz w:val="20"/>
          <w:szCs w:val="20"/>
        </w:rPr>
        <w:t xml:space="preserve">The grant will accommodate </w:t>
      </w:r>
      <w:r>
        <w:rPr>
          <w:sz w:val="20"/>
          <w:szCs w:val="20"/>
        </w:rPr>
        <w:t xml:space="preserve">trainees </w:t>
      </w:r>
      <w:r w:rsidR="00B0010A">
        <w:rPr>
          <w:sz w:val="20"/>
          <w:szCs w:val="20"/>
        </w:rPr>
        <w:t>who</w:t>
      </w:r>
      <w:r>
        <w:rPr>
          <w:sz w:val="20"/>
          <w:szCs w:val="20"/>
        </w:rPr>
        <w:t xml:space="preserve"> arrive the evening before the first training day to be refreshed when the session starts, but this early arrival is optional.</w:t>
      </w:r>
    </w:p>
    <w:p w:rsidR="00D476CB" w:rsidRDefault="00D476CB" w:rsidP="00252C66">
      <w:pPr>
        <w:pStyle w:val="BodyTextIndent2"/>
        <w:numPr>
          <w:ilvl w:val="1"/>
          <w:numId w:val="26"/>
        </w:numPr>
        <w:spacing w:after="0" w:line="240" w:lineRule="auto"/>
        <w:jc w:val="both"/>
        <w:rPr>
          <w:sz w:val="20"/>
          <w:szCs w:val="20"/>
        </w:rPr>
      </w:pPr>
      <w:r>
        <w:rPr>
          <w:sz w:val="20"/>
          <w:szCs w:val="20"/>
        </w:rPr>
        <w:t>A trainee</w:t>
      </w:r>
      <w:r w:rsidRPr="005A1DD2">
        <w:rPr>
          <w:sz w:val="20"/>
          <w:szCs w:val="20"/>
        </w:rPr>
        <w:t xml:space="preserve"> that is unable to return to the </w:t>
      </w:r>
      <w:r>
        <w:rPr>
          <w:sz w:val="20"/>
          <w:szCs w:val="20"/>
        </w:rPr>
        <w:t>home district</w:t>
      </w:r>
      <w:r w:rsidRPr="005A1DD2">
        <w:rPr>
          <w:sz w:val="20"/>
          <w:szCs w:val="20"/>
        </w:rPr>
        <w:t xml:space="preserve"> by 8:00 p.m. after the last training day may request additional lodging.</w:t>
      </w:r>
    </w:p>
    <w:p w:rsidR="00D476CB" w:rsidRDefault="00D476CB" w:rsidP="00252C66">
      <w:pPr>
        <w:numPr>
          <w:ilvl w:val="1"/>
          <w:numId w:val="26"/>
        </w:numPr>
        <w:jc w:val="both"/>
        <w:rPr>
          <w:sz w:val="20"/>
          <w:szCs w:val="20"/>
        </w:rPr>
      </w:pPr>
      <w:r w:rsidRPr="00C81CCA">
        <w:rPr>
          <w:sz w:val="20"/>
          <w:szCs w:val="20"/>
        </w:rPr>
        <w:t xml:space="preserve">It is the responsibility of the LEA </w:t>
      </w:r>
      <w:r w:rsidR="008C7EED">
        <w:rPr>
          <w:sz w:val="20"/>
          <w:szCs w:val="20"/>
        </w:rPr>
        <w:t xml:space="preserve">or trainee </w:t>
      </w:r>
      <w:r w:rsidRPr="00C81CCA">
        <w:rPr>
          <w:sz w:val="20"/>
          <w:szCs w:val="20"/>
        </w:rPr>
        <w:t xml:space="preserve">to arrange the </w:t>
      </w:r>
      <w:r>
        <w:rPr>
          <w:sz w:val="20"/>
          <w:szCs w:val="20"/>
        </w:rPr>
        <w:t xml:space="preserve">trainee’s lodging at a hotel in the vicinity of the training site. </w:t>
      </w:r>
      <w:r w:rsidR="000D02B7">
        <w:rPr>
          <w:sz w:val="20"/>
          <w:szCs w:val="20"/>
        </w:rPr>
        <w:t>See Downtown Area Phoenix Hotel</w:t>
      </w:r>
      <w:r w:rsidR="00B0010A">
        <w:rPr>
          <w:sz w:val="20"/>
          <w:szCs w:val="20"/>
        </w:rPr>
        <w:t>s</w:t>
      </w:r>
      <w:r w:rsidR="000D02B7">
        <w:rPr>
          <w:sz w:val="20"/>
          <w:szCs w:val="20"/>
        </w:rPr>
        <w:t xml:space="preserve"> below, which lists hotels in the area of the training that offer a state rate</w:t>
      </w:r>
      <w:r w:rsidRPr="00C81CCA">
        <w:rPr>
          <w:sz w:val="20"/>
          <w:szCs w:val="20"/>
        </w:rPr>
        <w:t xml:space="preserve">. </w:t>
      </w:r>
      <w:r w:rsidR="00B0010A">
        <w:rPr>
          <w:sz w:val="20"/>
          <w:szCs w:val="20"/>
        </w:rPr>
        <w:t xml:space="preserve">Remember to request the state rate. </w:t>
      </w:r>
      <w:r>
        <w:rPr>
          <w:sz w:val="20"/>
          <w:szCs w:val="20"/>
        </w:rPr>
        <w:t xml:space="preserve">The grant will not fund the </w:t>
      </w:r>
      <w:r w:rsidRPr="00C81CCA">
        <w:rPr>
          <w:sz w:val="20"/>
          <w:szCs w:val="20"/>
        </w:rPr>
        <w:t xml:space="preserve">difference </w:t>
      </w:r>
      <w:r>
        <w:rPr>
          <w:sz w:val="20"/>
          <w:szCs w:val="20"/>
        </w:rPr>
        <w:t xml:space="preserve">between </w:t>
      </w:r>
      <w:r w:rsidR="00B0010A">
        <w:rPr>
          <w:sz w:val="20"/>
          <w:szCs w:val="20"/>
        </w:rPr>
        <w:t>rooms at the state rate and regularly priced rooms.</w:t>
      </w:r>
    </w:p>
    <w:p w:rsidR="00FC376F" w:rsidRPr="00114355" w:rsidRDefault="00FC376F" w:rsidP="00FC376F">
      <w:pPr>
        <w:pStyle w:val="BodyTextIndent2"/>
        <w:spacing w:after="0" w:line="240" w:lineRule="auto"/>
        <w:ind w:left="1080"/>
        <w:jc w:val="both"/>
        <w:rPr>
          <w:sz w:val="20"/>
          <w:szCs w:val="20"/>
        </w:rPr>
      </w:pPr>
    </w:p>
    <w:p w:rsidR="00D476CB" w:rsidRPr="00A43493" w:rsidRDefault="00D476CB" w:rsidP="00252C66">
      <w:pPr>
        <w:pStyle w:val="BodyTextIndent2"/>
        <w:numPr>
          <w:ilvl w:val="0"/>
          <w:numId w:val="5"/>
        </w:numPr>
        <w:spacing w:after="0" w:line="240" w:lineRule="auto"/>
        <w:jc w:val="both"/>
        <w:rPr>
          <w:b/>
          <w:sz w:val="20"/>
          <w:szCs w:val="20"/>
        </w:rPr>
      </w:pPr>
      <w:r>
        <w:rPr>
          <w:b/>
          <w:sz w:val="20"/>
          <w:szCs w:val="20"/>
        </w:rPr>
        <w:t>Meal Allowance</w:t>
      </w:r>
    </w:p>
    <w:p w:rsidR="00D476CB" w:rsidRPr="00114355" w:rsidRDefault="00D476CB" w:rsidP="00D476CB">
      <w:pPr>
        <w:pStyle w:val="BodyTextIndent2"/>
        <w:spacing w:after="0" w:line="240" w:lineRule="auto"/>
        <w:ind w:left="1080"/>
        <w:jc w:val="both"/>
        <w:rPr>
          <w:sz w:val="20"/>
          <w:szCs w:val="20"/>
        </w:rPr>
      </w:pPr>
      <w:r w:rsidRPr="00114355">
        <w:rPr>
          <w:sz w:val="20"/>
          <w:szCs w:val="20"/>
        </w:rPr>
        <w:t>Meals are allowed at the state rate under the following conditions</w:t>
      </w:r>
      <w:r>
        <w:rPr>
          <w:sz w:val="20"/>
          <w:szCs w:val="20"/>
        </w:rPr>
        <w:t>:</w:t>
      </w:r>
    </w:p>
    <w:p w:rsidR="00D476CB" w:rsidRDefault="00D476CB" w:rsidP="00252C66">
      <w:pPr>
        <w:pStyle w:val="BodyTextIndent2"/>
        <w:numPr>
          <w:ilvl w:val="0"/>
          <w:numId w:val="4"/>
        </w:numPr>
        <w:spacing w:after="0" w:line="240" w:lineRule="auto"/>
        <w:ind w:left="1440"/>
        <w:jc w:val="both"/>
        <w:rPr>
          <w:sz w:val="20"/>
          <w:szCs w:val="20"/>
        </w:rPr>
      </w:pPr>
      <w:r w:rsidRPr="002A6097">
        <w:rPr>
          <w:sz w:val="20"/>
          <w:szCs w:val="20"/>
        </w:rPr>
        <w:t>Dinner</w:t>
      </w:r>
      <w:r>
        <w:rPr>
          <w:sz w:val="20"/>
          <w:szCs w:val="20"/>
        </w:rPr>
        <w:t xml:space="preserve"> for each </w:t>
      </w:r>
      <w:r w:rsidR="001606D7">
        <w:rPr>
          <w:sz w:val="20"/>
          <w:szCs w:val="20"/>
        </w:rPr>
        <w:t>evening</w:t>
      </w:r>
      <w:r>
        <w:rPr>
          <w:sz w:val="20"/>
          <w:szCs w:val="20"/>
        </w:rPr>
        <w:t xml:space="preserve"> that the trainee i</w:t>
      </w:r>
      <w:r w:rsidRPr="005A1DD2">
        <w:rPr>
          <w:sz w:val="20"/>
          <w:szCs w:val="20"/>
        </w:rPr>
        <w:t>s</w:t>
      </w:r>
      <w:r>
        <w:rPr>
          <w:sz w:val="20"/>
          <w:szCs w:val="20"/>
        </w:rPr>
        <w:t xml:space="preserve"> in travel status. This includes:</w:t>
      </w:r>
    </w:p>
    <w:p w:rsidR="00D476CB" w:rsidRDefault="0078372B" w:rsidP="00252C66">
      <w:pPr>
        <w:pStyle w:val="BodyTextIndent2"/>
        <w:numPr>
          <w:ilvl w:val="0"/>
          <w:numId w:val="27"/>
        </w:numPr>
        <w:spacing w:after="0" w:line="240" w:lineRule="auto"/>
        <w:jc w:val="both"/>
        <w:rPr>
          <w:sz w:val="20"/>
          <w:szCs w:val="20"/>
        </w:rPr>
      </w:pPr>
      <w:r>
        <w:rPr>
          <w:sz w:val="20"/>
          <w:szCs w:val="20"/>
        </w:rPr>
        <w:t>E</w:t>
      </w:r>
      <w:r w:rsidR="00D476CB">
        <w:rPr>
          <w:sz w:val="20"/>
          <w:szCs w:val="20"/>
        </w:rPr>
        <w:t>ach night’s stay-over, and</w:t>
      </w:r>
    </w:p>
    <w:p w:rsidR="00D476CB" w:rsidRDefault="00D476CB" w:rsidP="00252C66">
      <w:pPr>
        <w:pStyle w:val="BodyTextIndent2"/>
        <w:numPr>
          <w:ilvl w:val="0"/>
          <w:numId w:val="27"/>
        </w:numPr>
        <w:spacing w:after="0" w:line="240" w:lineRule="auto"/>
        <w:jc w:val="both"/>
        <w:rPr>
          <w:sz w:val="20"/>
          <w:szCs w:val="20"/>
        </w:rPr>
      </w:pPr>
      <w:r>
        <w:rPr>
          <w:sz w:val="20"/>
          <w:szCs w:val="20"/>
        </w:rPr>
        <w:t xml:space="preserve">When a trainee is </w:t>
      </w:r>
      <w:r w:rsidR="00C46152">
        <w:rPr>
          <w:sz w:val="20"/>
          <w:szCs w:val="20"/>
        </w:rPr>
        <w:t xml:space="preserve">unable to reach </w:t>
      </w:r>
      <w:r>
        <w:rPr>
          <w:sz w:val="20"/>
          <w:szCs w:val="20"/>
        </w:rPr>
        <w:t xml:space="preserve">the home district </w:t>
      </w:r>
      <w:r w:rsidR="00C46152">
        <w:rPr>
          <w:sz w:val="20"/>
          <w:szCs w:val="20"/>
        </w:rPr>
        <w:t>by</w:t>
      </w:r>
      <w:r>
        <w:rPr>
          <w:sz w:val="20"/>
          <w:szCs w:val="20"/>
        </w:rPr>
        <w:t xml:space="preserve"> </w:t>
      </w:r>
      <w:r w:rsidRPr="005A1DD2">
        <w:rPr>
          <w:sz w:val="20"/>
          <w:szCs w:val="20"/>
        </w:rPr>
        <w:t xml:space="preserve">8:00 p.m. </w:t>
      </w:r>
      <w:r w:rsidR="00C46152">
        <w:rPr>
          <w:sz w:val="20"/>
          <w:szCs w:val="20"/>
        </w:rPr>
        <w:t>after the close of the last</w:t>
      </w:r>
      <w:r w:rsidR="00B0010A">
        <w:rPr>
          <w:sz w:val="20"/>
          <w:szCs w:val="20"/>
        </w:rPr>
        <w:t xml:space="preserve"> training</w:t>
      </w:r>
      <w:r w:rsidR="00C46152">
        <w:rPr>
          <w:sz w:val="20"/>
          <w:szCs w:val="20"/>
        </w:rPr>
        <w:t xml:space="preserve"> day</w:t>
      </w:r>
      <w:r w:rsidR="008C7EED">
        <w:rPr>
          <w:sz w:val="20"/>
          <w:szCs w:val="20"/>
        </w:rPr>
        <w:t>. This includes a trainee who request</w:t>
      </w:r>
      <w:r w:rsidR="001606D7">
        <w:rPr>
          <w:sz w:val="20"/>
          <w:szCs w:val="20"/>
        </w:rPr>
        <w:t>s</w:t>
      </w:r>
      <w:r w:rsidR="008C7EED">
        <w:rPr>
          <w:sz w:val="20"/>
          <w:szCs w:val="20"/>
        </w:rPr>
        <w:t xml:space="preserve"> an additional night’s lodging and a trainee who </w:t>
      </w:r>
      <w:r w:rsidR="001606D7">
        <w:rPr>
          <w:sz w:val="20"/>
          <w:szCs w:val="20"/>
        </w:rPr>
        <w:t xml:space="preserve">prefers to travel back to his or her home district </w:t>
      </w:r>
      <w:r w:rsidR="00B0010A">
        <w:rPr>
          <w:sz w:val="20"/>
          <w:szCs w:val="20"/>
        </w:rPr>
        <w:t>on the evening of the last training day instead of staying for an additional night.</w:t>
      </w:r>
    </w:p>
    <w:p w:rsidR="001606D7" w:rsidRDefault="00D476CB" w:rsidP="001606D7">
      <w:pPr>
        <w:pStyle w:val="BodyTextIndent2"/>
        <w:numPr>
          <w:ilvl w:val="0"/>
          <w:numId w:val="28"/>
        </w:numPr>
        <w:spacing w:after="0" w:line="240" w:lineRule="auto"/>
        <w:jc w:val="both"/>
        <w:rPr>
          <w:sz w:val="20"/>
          <w:szCs w:val="20"/>
        </w:rPr>
      </w:pPr>
      <w:r w:rsidRPr="001606D7">
        <w:rPr>
          <w:sz w:val="20"/>
          <w:szCs w:val="20"/>
        </w:rPr>
        <w:t>Breakfast at the state rate for a t</w:t>
      </w:r>
      <w:r w:rsidR="00C46152" w:rsidRPr="001606D7">
        <w:rPr>
          <w:sz w:val="20"/>
          <w:szCs w:val="20"/>
        </w:rPr>
        <w:t>rainee who</w:t>
      </w:r>
      <w:r w:rsidRPr="001606D7">
        <w:rPr>
          <w:sz w:val="20"/>
          <w:szCs w:val="20"/>
        </w:rPr>
        <w:t xml:space="preserve"> is in travel status for at least six hours between 12:01 a.m.–10:00 a.m. on </w:t>
      </w:r>
      <w:r w:rsidR="001606D7" w:rsidRPr="001606D7">
        <w:rPr>
          <w:sz w:val="20"/>
          <w:szCs w:val="20"/>
        </w:rPr>
        <w:t>training days and on</w:t>
      </w:r>
      <w:r w:rsidR="001606D7">
        <w:rPr>
          <w:sz w:val="20"/>
          <w:szCs w:val="20"/>
        </w:rPr>
        <w:t xml:space="preserve"> extended-</w:t>
      </w:r>
      <w:r w:rsidR="001606D7" w:rsidRPr="001606D7">
        <w:rPr>
          <w:sz w:val="20"/>
          <w:szCs w:val="20"/>
        </w:rPr>
        <w:t>stay</w:t>
      </w:r>
      <w:r w:rsidR="001606D7">
        <w:rPr>
          <w:sz w:val="20"/>
          <w:szCs w:val="20"/>
        </w:rPr>
        <w:t xml:space="preserve"> mornings.</w:t>
      </w:r>
    </w:p>
    <w:p w:rsidR="00D476CB" w:rsidRPr="001606D7" w:rsidRDefault="00C46152" w:rsidP="00252C66">
      <w:pPr>
        <w:pStyle w:val="BodyTextIndent2"/>
        <w:numPr>
          <w:ilvl w:val="0"/>
          <w:numId w:val="4"/>
        </w:numPr>
        <w:spacing w:after="0" w:line="240" w:lineRule="auto"/>
        <w:ind w:left="1440"/>
        <w:jc w:val="both"/>
        <w:rPr>
          <w:sz w:val="20"/>
          <w:szCs w:val="20"/>
        </w:rPr>
      </w:pPr>
      <w:r w:rsidRPr="001606D7">
        <w:rPr>
          <w:sz w:val="20"/>
          <w:szCs w:val="20"/>
        </w:rPr>
        <w:t>Lunch when the trainee</w:t>
      </w:r>
      <w:r w:rsidR="00D476CB" w:rsidRPr="001606D7">
        <w:rPr>
          <w:sz w:val="20"/>
          <w:szCs w:val="20"/>
        </w:rPr>
        <w:t xml:space="preserve"> is in travel status between 10:01 a.m.–4:00 p.m. on </w:t>
      </w:r>
      <w:r w:rsidRPr="001606D7">
        <w:rPr>
          <w:sz w:val="20"/>
          <w:szCs w:val="20"/>
        </w:rPr>
        <w:t>each training day</w:t>
      </w:r>
      <w:r w:rsidR="00D476CB" w:rsidRPr="001606D7">
        <w:rPr>
          <w:sz w:val="20"/>
          <w:szCs w:val="20"/>
        </w:rPr>
        <w:t>.</w:t>
      </w:r>
    </w:p>
    <w:p w:rsidR="00B0010A" w:rsidRPr="00B0010A" w:rsidRDefault="00B0010A" w:rsidP="00A46CF1">
      <w:pPr>
        <w:pStyle w:val="BodyTextIndent2"/>
        <w:shd w:val="clear" w:color="auto" w:fill="FFFFFF"/>
        <w:spacing w:after="0" w:line="240" w:lineRule="auto"/>
        <w:ind w:left="1080"/>
        <w:jc w:val="both"/>
        <w:rPr>
          <w:sz w:val="20"/>
          <w:szCs w:val="20"/>
          <w:shd w:val="clear" w:color="auto" w:fill="EEECE1" w:themeFill="background2"/>
        </w:rPr>
      </w:pPr>
    </w:p>
    <w:p w:rsidR="00FC376F" w:rsidRPr="001415D8" w:rsidRDefault="00FC376F" w:rsidP="00A46CF1">
      <w:pPr>
        <w:pStyle w:val="BodyTextIndent2"/>
        <w:shd w:val="clear" w:color="auto" w:fill="FFFFFF"/>
        <w:spacing w:after="0" w:line="240" w:lineRule="auto"/>
        <w:ind w:left="1080"/>
        <w:jc w:val="both"/>
        <w:rPr>
          <w:sz w:val="20"/>
          <w:szCs w:val="20"/>
        </w:rPr>
      </w:pPr>
      <w:r w:rsidRPr="000D02B7">
        <w:rPr>
          <w:smallCaps/>
          <w:sz w:val="20"/>
          <w:szCs w:val="20"/>
          <w:shd w:val="clear" w:color="auto" w:fill="EEECE1" w:themeFill="background2"/>
        </w:rPr>
        <w:t>note</w:t>
      </w:r>
      <w:r w:rsidRPr="00BD7FE9">
        <w:rPr>
          <w:sz w:val="20"/>
          <w:szCs w:val="20"/>
        </w:rPr>
        <w:t xml:space="preserve">: </w:t>
      </w:r>
      <w:r w:rsidR="00A46CF1">
        <w:rPr>
          <w:sz w:val="20"/>
          <w:szCs w:val="20"/>
        </w:rPr>
        <w:t>Trainees will be on their own for all m</w:t>
      </w:r>
      <w:r w:rsidR="00A46CF1">
        <w:rPr>
          <w:sz w:val="20"/>
          <w:szCs w:val="20"/>
          <w:shd w:val="clear" w:color="auto" w:fill="FFFFFF"/>
        </w:rPr>
        <w:t>eals.</w:t>
      </w:r>
    </w:p>
    <w:p w:rsidR="00FC376F" w:rsidRDefault="00FC376F" w:rsidP="00FC376F">
      <w:pPr>
        <w:pStyle w:val="BodyTextIndent2"/>
        <w:spacing w:after="0" w:line="240" w:lineRule="auto"/>
        <w:ind w:left="720"/>
        <w:jc w:val="both"/>
        <w:rPr>
          <w:sz w:val="20"/>
          <w:szCs w:val="20"/>
        </w:rPr>
      </w:pPr>
    </w:p>
    <w:p w:rsidR="00C46152" w:rsidRPr="00483F6A" w:rsidRDefault="00C46152" w:rsidP="00C46152">
      <w:pPr>
        <w:pStyle w:val="BodyTextIndent2"/>
        <w:spacing w:after="0" w:line="240" w:lineRule="auto"/>
        <w:ind w:left="720"/>
        <w:jc w:val="both"/>
        <w:rPr>
          <w:b/>
          <w:sz w:val="20"/>
          <w:szCs w:val="20"/>
        </w:rPr>
      </w:pPr>
      <w:r w:rsidRPr="009C770D">
        <w:rPr>
          <w:b/>
          <w:sz w:val="20"/>
          <w:szCs w:val="20"/>
        </w:rPr>
        <w:t>Lodging and Meal Allowance Table</w:t>
      </w:r>
    </w:p>
    <w:p w:rsidR="00C46152" w:rsidRDefault="00C46152" w:rsidP="00C46152">
      <w:pPr>
        <w:pStyle w:val="BodyTextIndent2"/>
        <w:spacing w:after="0" w:line="240" w:lineRule="auto"/>
        <w:ind w:left="720"/>
        <w:jc w:val="both"/>
        <w:rPr>
          <w:sz w:val="20"/>
          <w:szCs w:val="20"/>
        </w:rPr>
      </w:pPr>
      <w:r w:rsidRPr="00483F6A">
        <w:rPr>
          <w:sz w:val="20"/>
          <w:szCs w:val="20"/>
        </w:rPr>
        <w:t xml:space="preserve">The following table provides a breakdown of lodging allowances based on the number of nights a </w:t>
      </w:r>
      <w:r w:rsidR="00950CDA">
        <w:rPr>
          <w:sz w:val="20"/>
          <w:szCs w:val="20"/>
        </w:rPr>
        <w:t>trainee</w:t>
      </w:r>
      <w:r w:rsidRPr="00483F6A">
        <w:rPr>
          <w:sz w:val="20"/>
          <w:szCs w:val="20"/>
        </w:rPr>
        <w:t xml:space="preserve"> needs to stay over and the allowed per-meal-amounts. Use this table to calculate the</w:t>
      </w:r>
      <w:r w:rsidR="00950CDA">
        <w:rPr>
          <w:sz w:val="20"/>
          <w:szCs w:val="20"/>
        </w:rPr>
        <w:t xml:space="preserve"> lodging and meal needs of the trainee</w:t>
      </w:r>
      <w:r w:rsidRPr="00483F6A">
        <w:rPr>
          <w:sz w:val="20"/>
          <w:szCs w:val="20"/>
        </w:rPr>
        <w:t>.</w:t>
      </w:r>
    </w:p>
    <w:p w:rsidR="00C46152" w:rsidRPr="00950CDA" w:rsidRDefault="00C46152" w:rsidP="00C46152">
      <w:pPr>
        <w:ind w:left="720"/>
        <w:rPr>
          <w:sz w:val="20"/>
          <w:szCs w:val="20"/>
        </w:rPr>
      </w:pPr>
    </w:p>
    <w:tbl>
      <w:tblPr>
        <w:tblW w:w="9360" w:type="dxa"/>
        <w:tblInd w:w="828"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4A0" w:firstRow="1" w:lastRow="0" w:firstColumn="1" w:lastColumn="0" w:noHBand="0" w:noVBand="1"/>
      </w:tblPr>
      <w:tblGrid>
        <w:gridCol w:w="1872"/>
        <w:gridCol w:w="1248"/>
        <w:gridCol w:w="624"/>
        <w:gridCol w:w="1872"/>
        <w:gridCol w:w="624"/>
        <w:gridCol w:w="1248"/>
        <w:gridCol w:w="1872"/>
      </w:tblGrid>
      <w:tr w:rsidR="00FC376F" w:rsidRPr="00950CDA" w:rsidTr="00950CDA">
        <w:tc>
          <w:tcPr>
            <w:tcW w:w="9360" w:type="dxa"/>
            <w:gridSpan w:val="7"/>
            <w:tcBorders>
              <w:top w:val="single" w:sz="12"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FC376F" w:rsidRPr="00A467D0" w:rsidRDefault="00A467D0" w:rsidP="00293362">
            <w:pPr>
              <w:jc w:val="center"/>
              <w:rPr>
                <w:b/>
                <w:color w:val="FFFFFF" w:themeColor="background1"/>
                <w:sz w:val="20"/>
                <w:szCs w:val="20"/>
              </w:rPr>
            </w:pPr>
            <w:r>
              <w:rPr>
                <w:b/>
                <w:color w:val="FFFFFF" w:themeColor="background1"/>
                <w:sz w:val="20"/>
                <w:szCs w:val="20"/>
              </w:rPr>
              <w:t>Lodging Allowances</w:t>
            </w:r>
          </w:p>
        </w:tc>
      </w:tr>
      <w:tr w:rsidR="00293362" w:rsidRPr="00950CDA" w:rsidTr="00293362">
        <w:tc>
          <w:tcPr>
            <w:tcW w:w="1872"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293362" w:rsidRDefault="00293362" w:rsidP="00460AF3">
            <w:pPr>
              <w:jc w:val="center"/>
              <w:rPr>
                <w:sz w:val="16"/>
                <w:szCs w:val="16"/>
              </w:rPr>
            </w:pPr>
          </w:p>
          <w:p w:rsidR="00293362" w:rsidRPr="00950CDA" w:rsidRDefault="00293362" w:rsidP="00460AF3">
            <w:pPr>
              <w:jc w:val="center"/>
              <w:rPr>
                <w:sz w:val="16"/>
                <w:szCs w:val="16"/>
              </w:rPr>
            </w:pPr>
            <w:r>
              <w:rPr>
                <w:sz w:val="16"/>
                <w:szCs w:val="16"/>
              </w:rPr>
              <w:t>1 room + 15% tax</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293362" w:rsidRDefault="00293362" w:rsidP="00460AF3">
            <w:pPr>
              <w:jc w:val="center"/>
              <w:rPr>
                <w:sz w:val="16"/>
                <w:szCs w:val="16"/>
              </w:rPr>
            </w:pPr>
            <w:r>
              <w:rPr>
                <w:sz w:val="16"/>
                <w:szCs w:val="16"/>
              </w:rPr>
              <w:t>1 room + 15% tax</w:t>
            </w:r>
          </w:p>
          <w:p w:rsidR="00293362" w:rsidRPr="00950CDA" w:rsidRDefault="00293362" w:rsidP="00460AF3">
            <w:pPr>
              <w:jc w:val="center"/>
              <w:rPr>
                <w:sz w:val="16"/>
                <w:szCs w:val="16"/>
              </w:rPr>
            </w:pPr>
            <w:r>
              <w:rPr>
                <w:sz w:val="16"/>
                <w:szCs w:val="16"/>
              </w:rPr>
              <w:t>4 nights</w:t>
            </w:r>
          </w:p>
        </w:tc>
        <w:tc>
          <w:tcPr>
            <w:tcW w:w="1872"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293362" w:rsidRDefault="00293362" w:rsidP="00460AF3">
            <w:pPr>
              <w:jc w:val="center"/>
              <w:rPr>
                <w:sz w:val="16"/>
                <w:szCs w:val="16"/>
              </w:rPr>
            </w:pPr>
            <w:r>
              <w:rPr>
                <w:sz w:val="16"/>
                <w:szCs w:val="16"/>
              </w:rPr>
              <w:t>2 rooms + 15% tax</w:t>
            </w:r>
          </w:p>
          <w:p w:rsidR="00293362" w:rsidRPr="00950CDA" w:rsidRDefault="00293362" w:rsidP="00460AF3">
            <w:pPr>
              <w:jc w:val="center"/>
              <w:rPr>
                <w:sz w:val="16"/>
                <w:szCs w:val="16"/>
              </w:rPr>
            </w:pPr>
            <w:r>
              <w:rPr>
                <w:sz w:val="16"/>
                <w:szCs w:val="16"/>
              </w:rPr>
              <w:t>4 nights</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293362" w:rsidRDefault="00293362" w:rsidP="00460AF3">
            <w:pPr>
              <w:jc w:val="center"/>
              <w:rPr>
                <w:sz w:val="16"/>
                <w:szCs w:val="16"/>
              </w:rPr>
            </w:pPr>
            <w:r>
              <w:rPr>
                <w:sz w:val="16"/>
                <w:szCs w:val="16"/>
              </w:rPr>
              <w:t>3 rooms + 15% tax</w:t>
            </w:r>
          </w:p>
          <w:p w:rsidR="00293362" w:rsidRPr="00950CDA" w:rsidRDefault="00293362" w:rsidP="00460AF3">
            <w:pPr>
              <w:jc w:val="center"/>
              <w:rPr>
                <w:sz w:val="16"/>
                <w:szCs w:val="16"/>
              </w:rPr>
            </w:pPr>
            <w:r>
              <w:rPr>
                <w:sz w:val="16"/>
                <w:szCs w:val="16"/>
              </w:rPr>
              <w:t>4 nights</w:t>
            </w:r>
          </w:p>
        </w:tc>
        <w:tc>
          <w:tcPr>
            <w:tcW w:w="1872"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293362" w:rsidRDefault="00293362" w:rsidP="00460AF3">
            <w:pPr>
              <w:jc w:val="center"/>
              <w:rPr>
                <w:sz w:val="16"/>
                <w:szCs w:val="16"/>
              </w:rPr>
            </w:pPr>
            <w:r>
              <w:rPr>
                <w:sz w:val="16"/>
                <w:szCs w:val="16"/>
              </w:rPr>
              <w:t>4 rooms + 15% tax</w:t>
            </w:r>
          </w:p>
          <w:p w:rsidR="00293362" w:rsidRPr="00950CDA" w:rsidRDefault="00293362" w:rsidP="00460AF3">
            <w:pPr>
              <w:jc w:val="center"/>
              <w:rPr>
                <w:sz w:val="16"/>
                <w:szCs w:val="16"/>
              </w:rPr>
            </w:pPr>
            <w:r>
              <w:rPr>
                <w:sz w:val="16"/>
                <w:szCs w:val="16"/>
              </w:rPr>
              <w:t>4 nights</w:t>
            </w:r>
          </w:p>
        </w:tc>
      </w:tr>
      <w:tr w:rsidR="00293362" w:rsidRPr="00950CDA" w:rsidTr="00293362">
        <w:tc>
          <w:tcPr>
            <w:tcW w:w="1872"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auto"/>
          </w:tcPr>
          <w:p w:rsidR="00293362" w:rsidRPr="00950CDA" w:rsidRDefault="00293362" w:rsidP="00293362">
            <w:pPr>
              <w:pStyle w:val="Default"/>
              <w:jc w:val="right"/>
              <w:rPr>
                <w:sz w:val="18"/>
                <w:szCs w:val="18"/>
              </w:rPr>
            </w:pPr>
            <w:r w:rsidRPr="00950CDA">
              <w:rPr>
                <w:sz w:val="20"/>
                <w:szCs w:val="20"/>
              </w:rPr>
              <w:t>$163</w:t>
            </w:r>
            <w:r>
              <w:rPr>
                <w:sz w:val="20"/>
                <w:szCs w:val="20"/>
              </w:rPr>
              <w:t>.00</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293362" w:rsidRPr="00950CDA" w:rsidRDefault="00293362" w:rsidP="00C07C83">
            <w:pPr>
              <w:pStyle w:val="Default"/>
              <w:jc w:val="right"/>
              <w:rPr>
                <w:sz w:val="20"/>
                <w:szCs w:val="20"/>
              </w:rPr>
            </w:pPr>
            <w:r>
              <w:rPr>
                <w:sz w:val="20"/>
                <w:szCs w:val="20"/>
              </w:rPr>
              <w:t>$652.00</w:t>
            </w:r>
          </w:p>
        </w:tc>
        <w:tc>
          <w:tcPr>
            <w:tcW w:w="1872"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293362" w:rsidRPr="00950CDA" w:rsidRDefault="00293362" w:rsidP="00C07C83">
            <w:pPr>
              <w:jc w:val="right"/>
              <w:rPr>
                <w:sz w:val="20"/>
                <w:szCs w:val="20"/>
              </w:rPr>
            </w:pPr>
            <w:r>
              <w:rPr>
                <w:sz w:val="20"/>
                <w:szCs w:val="20"/>
              </w:rPr>
              <w:t>$1,304.00</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293362" w:rsidRPr="00950CDA" w:rsidRDefault="00293362" w:rsidP="00C07C83">
            <w:pPr>
              <w:jc w:val="right"/>
              <w:rPr>
                <w:sz w:val="20"/>
                <w:szCs w:val="20"/>
              </w:rPr>
            </w:pPr>
            <w:r>
              <w:rPr>
                <w:sz w:val="20"/>
                <w:szCs w:val="20"/>
              </w:rPr>
              <w:t>$1,956.00</w:t>
            </w:r>
          </w:p>
        </w:tc>
        <w:tc>
          <w:tcPr>
            <w:tcW w:w="1872"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293362" w:rsidRPr="00950CDA" w:rsidRDefault="00293362" w:rsidP="00C07C83">
            <w:pPr>
              <w:jc w:val="right"/>
              <w:rPr>
                <w:sz w:val="20"/>
                <w:szCs w:val="20"/>
              </w:rPr>
            </w:pPr>
            <w:r>
              <w:rPr>
                <w:sz w:val="20"/>
                <w:szCs w:val="20"/>
              </w:rPr>
              <w:t>$2,608.00</w:t>
            </w:r>
          </w:p>
        </w:tc>
      </w:tr>
      <w:tr w:rsidR="00293362" w:rsidRPr="00950CDA" w:rsidTr="00293362">
        <w:tc>
          <w:tcPr>
            <w:tcW w:w="9360" w:type="dxa"/>
            <w:gridSpan w:val="7"/>
            <w:tcBorders>
              <w:top w:val="single" w:sz="6"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293362" w:rsidRPr="00293362" w:rsidRDefault="00293362" w:rsidP="00293362">
            <w:pPr>
              <w:jc w:val="center"/>
              <w:rPr>
                <w:b/>
                <w:color w:val="FFFFFF" w:themeColor="background1"/>
                <w:sz w:val="20"/>
                <w:szCs w:val="20"/>
              </w:rPr>
            </w:pPr>
            <w:r w:rsidRPr="00293362">
              <w:rPr>
                <w:b/>
                <w:color w:val="FFFFFF" w:themeColor="background1"/>
                <w:sz w:val="20"/>
                <w:szCs w:val="20"/>
              </w:rPr>
              <w:t>Meal Allowances</w:t>
            </w:r>
          </w:p>
        </w:tc>
      </w:tr>
      <w:tr w:rsidR="00293362" w:rsidRPr="00950CDA" w:rsidTr="00293362">
        <w:tc>
          <w:tcPr>
            <w:tcW w:w="3120" w:type="dxa"/>
            <w:gridSpan w:val="2"/>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293362" w:rsidRPr="00293362" w:rsidRDefault="00293362" w:rsidP="00293362">
            <w:pPr>
              <w:pStyle w:val="Default"/>
              <w:jc w:val="center"/>
              <w:rPr>
                <w:sz w:val="16"/>
                <w:szCs w:val="16"/>
              </w:rPr>
            </w:pPr>
            <w:r>
              <w:rPr>
                <w:sz w:val="16"/>
                <w:szCs w:val="16"/>
              </w:rPr>
              <w:t>Dinner</w:t>
            </w:r>
          </w:p>
        </w:tc>
        <w:tc>
          <w:tcPr>
            <w:tcW w:w="3120" w:type="dxa"/>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vAlign w:val="bottom"/>
          </w:tcPr>
          <w:p w:rsidR="00293362" w:rsidRPr="00293362" w:rsidRDefault="00293362" w:rsidP="00293362">
            <w:pPr>
              <w:pStyle w:val="Default"/>
              <w:jc w:val="center"/>
              <w:rPr>
                <w:sz w:val="16"/>
                <w:szCs w:val="16"/>
              </w:rPr>
            </w:pPr>
            <w:r>
              <w:rPr>
                <w:sz w:val="16"/>
                <w:szCs w:val="16"/>
              </w:rPr>
              <w:t>Lunch</w:t>
            </w:r>
          </w:p>
        </w:tc>
        <w:tc>
          <w:tcPr>
            <w:tcW w:w="3120" w:type="dxa"/>
            <w:gridSpan w:val="2"/>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293362" w:rsidRPr="00293362" w:rsidRDefault="00293362" w:rsidP="00293362">
            <w:pPr>
              <w:jc w:val="center"/>
              <w:rPr>
                <w:sz w:val="16"/>
                <w:szCs w:val="16"/>
              </w:rPr>
            </w:pPr>
            <w:r>
              <w:rPr>
                <w:sz w:val="16"/>
                <w:szCs w:val="16"/>
              </w:rPr>
              <w:t>Breakfast</w:t>
            </w:r>
          </w:p>
        </w:tc>
      </w:tr>
      <w:tr w:rsidR="00293362" w:rsidRPr="00950CDA" w:rsidTr="00293362">
        <w:tc>
          <w:tcPr>
            <w:tcW w:w="3120" w:type="dxa"/>
            <w:gridSpan w:val="2"/>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auto"/>
          </w:tcPr>
          <w:p w:rsidR="00293362" w:rsidRPr="00694F10" w:rsidRDefault="00293362" w:rsidP="00C07C83">
            <w:pPr>
              <w:pStyle w:val="Default"/>
              <w:jc w:val="right"/>
              <w:rPr>
                <w:sz w:val="20"/>
                <w:szCs w:val="20"/>
              </w:rPr>
            </w:pPr>
            <w:r>
              <w:rPr>
                <w:sz w:val="20"/>
                <w:szCs w:val="20"/>
              </w:rPr>
              <w:t>$</w:t>
            </w:r>
            <w:r w:rsidRPr="00694F10">
              <w:rPr>
                <w:sz w:val="20"/>
                <w:szCs w:val="20"/>
              </w:rPr>
              <w:t>27</w:t>
            </w:r>
          </w:p>
        </w:tc>
        <w:tc>
          <w:tcPr>
            <w:tcW w:w="3120" w:type="dxa"/>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bottom"/>
          </w:tcPr>
          <w:p w:rsidR="00293362" w:rsidRPr="00694F10" w:rsidRDefault="00293362" w:rsidP="00C07C83">
            <w:pPr>
              <w:pStyle w:val="Default"/>
              <w:jc w:val="right"/>
              <w:rPr>
                <w:sz w:val="20"/>
                <w:szCs w:val="20"/>
              </w:rPr>
            </w:pPr>
            <w:r>
              <w:rPr>
                <w:sz w:val="20"/>
                <w:szCs w:val="20"/>
              </w:rPr>
              <w:t>$</w:t>
            </w:r>
            <w:r w:rsidRPr="00694F10">
              <w:rPr>
                <w:sz w:val="20"/>
                <w:szCs w:val="20"/>
              </w:rPr>
              <w:t>16</w:t>
            </w:r>
          </w:p>
        </w:tc>
        <w:tc>
          <w:tcPr>
            <w:tcW w:w="3120" w:type="dxa"/>
            <w:gridSpan w:val="2"/>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293362" w:rsidRDefault="00293362" w:rsidP="00C07C83">
            <w:pPr>
              <w:jc w:val="right"/>
              <w:rPr>
                <w:sz w:val="20"/>
                <w:szCs w:val="20"/>
              </w:rPr>
            </w:pPr>
            <w:r>
              <w:rPr>
                <w:sz w:val="20"/>
                <w:szCs w:val="20"/>
              </w:rPr>
              <w:t>$</w:t>
            </w:r>
            <w:r w:rsidRPr="00694F10">
              <w:rPr>
                <w:sz w:val="20"/>
                <w:szCs w:val="20"/>
              </w:rPr>
              <w:t>11</w:t>
            </w:r>
          </w:p>
        </w:tc>
      </w:tr>
    </w:tbl>
    <w:p w:rsidR="00A467D0" w:rsidRPr="00A467D0" w:rsidRDefault="00293362" w:rsidP="00293362">
      <w:pPr>
        <w:tabs>
          <w:tab w:val="left" w:pos="3924"/>
        </w:tabs>
        <w:ind w:left="720"/>
        <w:jc w:val="both"/>
        <w:rPr>
          <w:sz w:val="20"/>
          <w:szCs w:val="20"/>
        </w:rPr>
      </w:pPr>
      <w:r>
        <w:rPr>
          <w:sz w:val="20"/>
          <w:szCs w:val="20"/>
        </w:rPr>
        <w:tab/>
      </w:r>
    </w:p>
    <w:p w:rsidR="00BD7FE9" w:rsidRDefault="00BD7FE9" w:rsidP="00BD7FE9">
      <w:pPr>
        <w:ind w:left="720"/>
        <w:jc w:val="both"/>
        <w:rPr>
          <w:b/>
          <w:sz w:val="20"/>
          <w:szCs w:val="20"/>
        </w:rPr>
      </w:pPr>
      <w:r>
        <w:rPr>
          <w:b/>
          <w:sz w:val="20"/>
          <w:szCs w:val="20"/>
        </w:rPr>
        <w:t>Downtown Phoenix Area Hotels</w:t>
      </w:r>
    </w:p>
    <w:p w:rsidR="00BD7FE9" w:rsidRDefault="00BD7FE9" w:rsidP="00BD7FE9">
      <w:pPr>
        <w:ind w:left="720"/>
        <w:jc w:val="both"/>
        <w:rPr>
          <w:sz w:val="20"/>
          <w:szCs w:val="20"/>
        </w:rPr>
      </w:pPr>
      <w:r>
        <w:rPr>
          <w:sz w:val="20"/>
          <w:szCs w:val="20"/>
        </w:rPr>
        <w:t>The following is a list of hotels in the downtown Phoenix area.</w:t>
      </w:r>
      <w:r w:rsidR="000D02B7">
        <w:rPr>
          <w:sz w:val="20"/>
          <w:szCs w:val="20"/>
        </w:rPr>
        <w:t xml:space="preserve"> Remember to request the state rate when making the lodging accommodations.</w:t>
      </w:r>
    </w:p>
    <w:p w:rsidR="00BD7FE9" w:rsidRDefault="00BD7FE9" w:rsidP="00BD7FE9">
      <w:pPr>
        <w:ind w:left="720"/>
        <w:jc w:val="both"/>
        <w:rPr>
          <w:sz w:val="20"/>
          <w:szCs w:val="20"/>
        </w:rPr>
      </w:pPr>
    </w:p>
    <w:tbl>
      <w:tblPr>
        <w:tblStyle w:val="TableGrid"/>
        <w:tblW w:w="0" w:type="auto"/>
        <w:tblInd w:w="82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3120"/>
        <w:gridCol w:w="3120"/>
        <w:gridCol w:w="3120"/>
      </w:tblGrid>
      <w:tr w:rsidR="00BD7FE9" w:rsidTr="00BF46A1">
        <w:tc>
          <w:tcPr>
            <w:tcW w:w="3120" w:type="dxa"/>
          </w:tcPr>
          <w:p w:rsidR="00BD7FE9" w:rsidRPr="009C7A29" w:rsidRDefault="00BD7FE9" w:rsidP="00BD7FE9">
            <w:pPr>
              <w:pStyle w:val="Default"/>
              <w:rPr>
                <w:sz w:val="20"/>
                <w:szCs w:val="20"/>
              </w:rPr>
            </w:pPr>
            <w:r w:rsidRPr="009C7A29">
              <w:rPr>
                <w:bCs/>
                <w:sz w:val="20"/>
                <w:szCs w:val="20"/>
              </w:rPr>
              <w:t>Fairfield Inn &amp; Suites by Marriott</w:t>
            </w:r>
          </w:p>
          <w:p w:rsidR="00BD7FE9" w:rsidRPr="009C7A29" w:rsidRDefault="00BD7FE9" w:rsidP="00BD7FE9">
            <w:pPr>
              <w:pStyle w:val="Default"/>
              <w:rPr>
                <w:sz w:val="20"/>
                <w:szCs w:val="20"/>
              </w:rPr>
            </w:pPr>
            <w:r w:rsidRPr="009C7A29">
              <w:rPr>
                <w:sz w:val="20"/>
                <w:szCs w:val="20"/>
              </w:rPr>
              <w:lastRenderedPageBreak/>
              <w:t>2520 N Central Avenue</w:t>
            </w:r>
          </w:p>
          <w:p w:rsidR="00BD7FE9" w:rsidRPr="009C7A29" w:rsidRDefault="00BD7FE9" w:rsidP="00BD7FE9">
            <w:pPr>
              <w:pStyle w:val="Default"/>
              <w:rPr>
                <w:sz w:val="20"/>
                <w:szCs w:val="20"/>
              </w:rPr>
            </w:pPr>
            <w:r w:rsidRPr="009C7A29">
              <w:rPr>
                <w:sz w:val="20"/>
                <w:szCs w:val="20"/>
              </w:rPr>
              <w:t>Phoenix AZ 85004</w:t>
            </w:r>
          </w:p>
          <w:p w:rsidR="0078372B" w:rsidRDefault="00BD7FE9" w:rsidP="00BD7FE9">
            <w:pPr>
              <w:jc w:val="both"/>
              <w:rPr>
                <w:sz w:val="20"/>
                <w:szCs w:val="20"/>
              </w:rPr>
            </w:pPr>
            <w:r w:rsidRPr="009C7A29">
              <w:rPr>
                <w:sz w:val="20"/>
                <w:szCs w:val="20"/>
              </w:rPr>
              <w:t>602-716-9900/1-800-228-2800</w:t>
            </w:r>
          </w:p>
          <w:p w:rsidR="00BD7FE9" w:rsidRPr="009C7A29" w:rsidRDefault="0078372B" w:rsidP="00BD7FE9">
            <w:pPr>
              <w:jc w:val="both"/>
              <w:rPr>
                <w:sz w:val="20"/>
                <w:szCs w:val="20"/>
              </w:rPr>
            </w:pPr>
            <w:r>
              <w:rPr>
                <w:sz w:val="20"/>
                <w:szCs w:val="20"/>
              </w:rPr>
              <w:t>8 miles round trip</w:t>
            </w:r>
          </w:p>
        </w:tc>
        <w:tc>
          <w:tcPr>
            <w:tcW w:w="3120" w:type="dxa"/>
          </w:tcPr>
          <w:p w:rsidR="00BD7FE9" w:rsidRPr="009C7A29" w:rsidRDefault="00BD7FE9" w:rsidP="00BD7FE9">
            <w:pPr>
              <w:pStyle w:val="Default"/>
              <w:rPr>
                <w:sz w:val="20"/>
                <w:szCs w:val="20"/>
              </w:rPr>
            </w:pPr>
            <w:r w:rsidRPr="009C7A29">
              <w:rPr>
                <w:bCs/>
                <w:sz w:val="20"/>
                <w:szCs w:val="20"/>
              </w:rPr>
              <w:lastRenderedPageBreak/>
              <w:t>Hilton Garden Suites</w:t>
            </w:r>
          </w:p>
          <w:p w:rsidR="00BD7FE9" w:rsidRPr="009C7A29" w:rsidRDefault="00BD7FE9" w:rsidP="00BD7FE9">
            <w:pPr>
              <w:pStyle w:val="Default"/>
              <w:rPr>
                <w:sz w:val="20"/>
                <w:szCs w:val="20"/>
              </w:rPr>
            </w:pPr>
            <w:r w:rsidRPr="009C7A29">
              <w:rPr>
                <w:sz w:val="20"/>
                <w:szCs w:val="20"/>
              </w:rPr>
              <w:lastRenderedPageBreak/>
              <w:t>4000 N Central Avenue</w:t>
            </w:r>
          </w:p>
          <w:p w:rsidR="00BD7FE9" w:rsidRPr="009C7A29" w:rsidRDefault="00BD7FE9" w:rsidP="00BD7FE9">
            <w:pPr>
              <w:pStyle w:val="Default"/>
              <w:rPr>
                <w:sz w:val="20"/>
                <w:szCs w:val="20"/>
              </w:rPr>
            </w:pPr>
            <w:r w:rsidRPr="009C7A29">
              <w:rPr>
                <w:sz w:val="20"/>
                <w:szCs w:val="20"/>
              </w:rPr>
              <w:t>Phoenix AZ 85012</w:t>
            </w:r>
          </w:p>
          <w:p w:rsidR="0078372B" w:rsidRDefault="00BD7FE9" w:rsidP="00BD7FE9">
            <w:pPr>
              <w:pStyle w:val="Default"/>
              <w:rPr>
                <w:sz w:val="20"/>
                <w:szCs w:val="20"/>
              </w:rPr>
            </w:pPr>
            <w:r w:rsidRPr="009C7A29">
              <w:rPr>
                <w:sz w:val="20"/>
                <w:szCs w:val="20"/>
              </w:rPr>
              <w:t>602-279-9811</w:t>
            </w:r>
          </w:p>
          <w:p w:rsidR="00BD7FE9" w:rsidRPr="009C7A29" w:rsidRDefault="0078372B" w:rsidP="00BD7FE9">
            <w:pPr>
              <w:pStyle w:val="Default"/>
              <w:rPr>
                <w:sz w:val="20"/>
                <w:szCs w:val="20"/>
              </w:rPr>
            </w:pPr>
            <w:r>
              <w:rPr>
                <w:sz w:val="20"/>
                <w:szCs w:val="20"/>
              </w:rPr>
              <w:t>9 miles round trip</w:t>
            </w:r>
          </w:p>
        </w:tc>
        <w:tc>
          <w:tcPr>
            <w:tcW w:w="3120" w:type="dxa"/>
          </w:tcPr>
          <w:p w:rsidR="00BD7FE9" w:rsidRPr="009C7A29" w:rsidRDefault="009C7A29" w:rsidP="00BD7FE9">
            <w:pPr>
              <w:pStyle w:val="Default"/>
              <w:rPr>
                <w:sz w:val="20"/>
                <w:szCs w:val="20"/>
              </w:rPr>
            </w:pPr>
            <w:r w:rsidRPr="009C7A29">
              <w:rPr>
                <w:bCs/>
                <w:sz w:val="20"/>
                <w:szCs w:val="20"/>
              </w:rPr>
              <w:lastRenderedPageBreak/>
              <w:t>Hotel San Carlos</w:t>
            </w:r>
          </w:p>
          <w:p w:rsidR="00BD7FE9" w:rsidRPr="009C7A29" w:rsidRDefault="009C7A29" w:rsidP="00BD7FE9">
            <w:pPr>
              <w:pStyle w:val="Default"/>
              <w:rPr>
                <w:sz w:val="20"/>
                <w:szCs w:val="20"/>
              </w:rPr>
            </w:pPr>
            <w:r w:rsidRPr="009C7A29">
              <w:rPr>
                <w:sz w:val="20"/>
                <w:szCs w:val="20"/>
              </w:rPr>
              <w:lastRenderedPageBreak/>
              <w:t>202 N Central Avenue</w:t>
            </w:r>
          </w:p>
          <w:p w:rsidR="00BD7FE9" w:rsidRPr="009C7A29" w:rsidRDefault="009C7A29" w:rsidP="00BD7FE9">
            <w:pPr>
              <w:pStyle w:val="Default"/>
              <w:rPr>
                <w:sz w:val="20"/>
                <w:szCs w:val="20"/>
              </w:rPr>
            </w:pPr>
            <w:r w:rsidRPr="009C7A29">
              <w:rPr>
                <w:sz w:val="20"/>
                <w:szCs w:val="20"/>
              </w:rPr>
              <w:t>Phoenix AZ 85004</w:t>
            </w:r>
          </w:p>
          <w:p w:rsidR="0078372B" w:rsidRDefault="009C7A29" w:rsidP="00BD7FE9">
            <w:pPr>
              <w:jc w:val="both"/>
              <w:rPr>
                <w:sz w:val="20"/>
                <w:szCs w:val="20"/>
              </w:rPr>
            </w:pPr>
            <w:r w:rsidRPr="009C7A29">
              <w:rPr>
                <w:sz w:val="20"/>
                <w:szCs w:val="20"/>
              </w:rPr>
              <w:t>1-866-253-4121</w:t>
            </w:r>
          </w:p>
          <w:p w:rsidR="00BD7FE9" w:rsidRPr="009C7A29" w:rsidRDefault="0078372B" w:rsidP="00BD7FE9">
            <w:pPr>
              <w:jc w:val="both"/>
              <w:rPr>
                <w:sz w:val="20"/>
                <w:szCs w:val="20"/>
              </w:rPr>
            </w:pPr>
            <w:r>
              <w:rPr>
                <w:sz w:val="20"/>
                <w:szCs w:val="20"/>
              </w:rPr>
              <w:t>3 miles round trip</w:t>
            </w:r>
          </w:p>
        </w:tc>
      </w:tr>
      <w:tr w:rsidR="00BD7FE9" w:rsidTr="00BF46A1">
        <w:tc>
          <w:tcPr>
            <w:tcW w:w="3120" w:type="dxa"/>
          </w:tcPr>
          <w:p w:rsidR="00BD7FE9" w:rsidRPr="009C7A29" w:rsidRDefault="009C7A29" w:rsidP="00BD7FE9">
            <w:pPr>
              <w:pStyle w:val="Default"/>
              <w:rPr>
                <w:sz w:val="20"/>
                <w:szCs w:val="20"/>
              </w:rPr>
            </w:pPr>
            <w:r w:rsidRPr="009C7A29">
              <w:rPr>
                <w:bCs/>
                <w:sz w:val="20"/>
                <w:szCs w:val="20"/>
              </w:rPr>
              <w:lastRenderedPageBreak/>
              <w:t>Holiday Inn Express Hotel</w:t>
            </w:r>
          </w:p>
          <w:p w:rsidR="00BD7FE9" w:rsidRPr="009C7A29" w:rsidRDefault="009C7A29" w:rsidP="00BD7FE9">
            <w:pPr>
              <w:pStyle w:val="Default"/>
              <w:rPr>
                <w:sz w:val="20"/>
                <w:szCs w:val="20"/>
              </w:rPr>
            </w:pPr>
            <w:r w:rsidRPr="009C7A29">
              <w:rPr>
                <w:sz w:val="20"/>
                <w:szCs w:val="20"/>
              </w:rPr>
              <w:t>620 North 6th Street</w:t>
            </w:r>
          </w:p>
          <w:p w:rsidR="00BD7FE9" w:rsidRPr="009C7A29" w:rsidRDefault="009C7A29" w:rsidP="00BD7FE9">
            <w:pPr>
              <w:pStyle w:val="Default"/>
              <w:rPr>
                <w:sz w:val="20"/>
                <w:szCs w:val="20"/>
              </w:rPr>
            </w:pPr>
            <w:r w:rsidRPr="009C7A29">
              <w:rPr>
                <w:sz w:val="20"/>
                <w:szCs w:val="20"/>
              </w:rPr>
              <w:t>Phoenix</w:t>
            </w:r>
            <w:r w:rsidR="00BD7FE9" w:rsidRPr="009C7A29">
              <w:rPr>
                <w:sz w:val="20"/>
                <w:szCs w:val="20"/>
              </w:rPr>
              <w:t xml:space="preserve"> AZ</w:t>
            </w:r>
            <w:r w:rsidRPr="009C7A29">
              <w:rPr>
                <w:sz w:val="20"/>
                <w:szCs w:val="20"/>
              </w:rPr>
              <w:t xml:space="preserve"> 85004</w:t>
            </w:r>
          </w:p>
          <w:p w:rsidR="0078372B" w:rsidRDefault="00BD7FE9" w:rsidP="00BD7FE9">
            <w:pPr>
              <w:jc w:val="both"/>
              <w:rPr>
                <w:sz w:val="20"/>
                <w:szCs w:val="20"/>
              </w:rPr>
            </w:pPr>
            <w:r w:rsidRPr="009C7A29">
              <w:rPr>
                <w:sz w:val="20"/>
                <w:szCs w:val="20"/>
              </w:rPr>
              <w:t>602-452-2020/1-800-972-3574</w:t>
            </w:r>
          </w:p>
          <w:p w:rsidR="00BD7FE9" w:rsidRPr="009C7A29" w:rsidRDefault="0078372B" w:rsidP="00BD7FE9">
            <w:pPr>
              <w:jc w:val="both"/>
              <w:rPr>
                <w:sz w:val="20"/>
                <w:szCs w:val="20"/>
              </w:rPr>
            </w:pPr>
            <w:r>
              <w:rPr>
                <w:sz w:val="20"/>
                <w:szCs w:val="20"/>
              </w:rPr>
              <w:t>5 miles round trip</w:t>
            </w:r>
          </w:p>
        </w:tc>
        <w:tc>
          <w:tcPr>
            <w:tcW w:w="3120" w:type="dxa"/>
          </w:tcPr>
          <w:p w:rsidR="00BD7FE9" w:rsidRPr="009C7A29" w:rsidRDefault="009C7A29" w:rsidP="00BD7FE9">
            <w:pPr>
              <w:pStyle w:val="Default"/>
              <w:rPr>
                <w:sz w:val="20"/>
                <w:szCs w:val="20"/>
              </w:rPr>
            </w:pPr>
            <w:r w:rsidRPr="009C7A29">
              <w:rPr>
                <w:bCs/>
                <w:sz w:val="20"/>
                <w:szCs w:val="20"/>
              </w:rPr>
              <w:t>Spring Hill Suites Downtown</w:t>
            </w:r>
          </w:p>
          <w:p w:rsidR="00BD7FE9" w:rsidRPr="009C7A29" w:rsidRDefault="009C7A29" w:rsidP="00BD7FE9">
            <w:pPr>
              <w:pStyle w:val="Default"/>
              <w:rPr>
                <w:sz w:val="20"/>
                <w:szCs w:val="20"/>
              </w:rPr>
            </w:pPr>
            <w:r w:rsidRPr="009C7A29">
              <w:rPr>
                <w:sz w:val="20"/>
                <w:szCs w:val="20"/>
              </w:rPr>
              <w:t>802 E Van Buren Street</w:t>
            </w:r>
          </w:p>
          <w:p w:rsidR="00BD7FE9" w:rsidRPr="009C7A29" w:rsidRDefault="009C7A29" w:rsidP="00BD7FE9">
            <w:pPr>
              <w:pStyle w:val="Default"/>
              <w:rPr>
                <w:sz w:val="20"/>
                <w:szCs w:val="20"/>
              </w:rPr>
            </w:pPr>
            <w:r w:rsidRPr="009C7A29">
              <w:rPr>
                <w:sz w:val="20"/>
                <w:szCs w:val="20"/>
              </w:rPr>
              <w:t>Phoenix AZ 85006</w:t>
            </w:r>
          </w:p>
          <w:p w:rsidR="0078372B" w:rsidRDefault="009C7A29" w:rsidP="00BD7FE9">
            <w:pPr>
              <w:jc w:val="both"/>
              <w:rPr>
                <w:sz w:val="20"/>
                <w:szCs w:val="20"/>
              </w:rPr>
            </w:pPr>
            <w:r w:rsidRPr="009C7A29">
              <w:rPr>
                <w:sz w:val="20"/>
                <w:szCs w:val="20"/>
              </w:rPr>
              <w:t>602-</w:t>
            </w:r>
            <w:r w:rsidR="00BD7FE9" w:rsidRPr="009C7A29">
              <w:rPr>
                <w:sz w:val="20"/>
                <w:szCs w:val="20"/>
              </w:rPr>
              <w:t>307-9929</w:t>
            </w:r>
          </w:p>
          <w:p w:rsidR="00BD7FE9" w:rsidRPr="009C7A29" w:rsidRDefault="0078372B" w:rsidP="00BD7FE9">
            <w:pPr>
              <w:jc w:val="both"/>
              <w:rPr>
                <w:sz w:val="20"/>
                <w:szCs w:val="20"/>
              </w:rPr>
            </w:pPr>
            <w:r>
              <w:rPr>
                <w:sz w:val="20"/>
                <w:szCs w:val="20"/>
              </w:rPr>
              <w:t>4 miles round trip</w:t>
            </w:r>
          </w:p>
        </w:tc>
        <w:tc>
          <w:tcPr>
            <w:tcW w:w="3120" w:type="dxa"/>
          </w:tcPr>
          <w:p w:rsidR="00BD7FE9" w:rsidRPr="009C7A29" w:rsidRDefault="009C7A29" w:rsidP="00BD7FE9">
            <w:pPr>
              <w:pStyle w:val="Default"/>
              <w:rPr>
                <w:sz w:val="20"/>
                <w:szCs w:val="20"/>
              </w:rPr>
            </w:pPr>
            <w:r w:rsidRPr="009C7A29">
              <w:rPr>
                <w:bCs/>
                <w:sz w:val="20"/>
                <w:szCs w:val="20"/>
              </w:rPr>
              <w:t>Quality Inn &amp; Suites Downtown</w:t>
            </w:r>
          </w:p>
          <w:p w:rsidR="00BD7FE9" w:rsidRPr="009C7A29" w:rsidRDefault="009C7A29" w:rsidP="00BD7FE9">
            <w:pPr>
              <w:pStyle w:val="Default"/>
              <w:rPr>
                <w:sz w:val="20"/>
                <w:szCs w:val="20"/>
              </w:rPr>
            </w:pPr>
            <w:r w:rsidRPr="009C7A29">
              <w:rPr>
                <w:sz w:val="20"/>
                <w:szCs w:val="20"/>
              </w:rPr>
              <w:t>202 E McDowell Road</w:t>
            </w:r>
          </w:p>
          <w:p w:rsidR="00BD7FE9" w:rsidRPr="009C7A29" w:rsidRDefault="009C7A29" w:rsidP="00BD7FE9">
            <w:pPr>
              <w:pStyle w:val="Default"/>
              <w:rPr>
                <w:sz w:val="20"/>
                <w:szCs w:val="20"/>
              </w:rPr>
            </w:pPr>
            <w:r w:rsidRPr="009C7A29">
              <w:rPr>
                <w:sz w:val="20"/>
                <w:szCs w:val="20"/>
              </w:rPr>
              <w:t>Phoenix AZ 85004</w:t>
            </w:r>
          </w:p>
          <w:p w:rsidR="0078372B" w:rsidRDefault="00BD7FE9" w:rsidP="00BD7FE9">
            <w:pPr>
              <w:jc w:val="both"/>
              <w:rPr>
                <w:sz w:val="20"/>
                <w:szCs w:val="20"/>
              </w:rPr>
            </w:pPr>
            <w:r w:rsidRPr="009C7A29">
              <w:rPr>
                <w:sz w:val="20"/>
                <w:szCs w:val="20"/>
              </w:rPr>
              <w:t>602-598-9100</w:t>
            </w:r>
          </w:p>
          <w:p w:rsidR="00BD7FE9" w:rsidRPr="009C7A29" w:rsidRDefault="0078372B" w:rsidP="00BD7FE9">
            <w:pPr>
              <w:jc w:val="both"/>
              <w:rPr>
                <w:sz w:val="20"/>
                <w:szCs w:val="20"/>
              </w:rPr>
            </w:pPr>
            <w:r>
              <w:rPr>
                <w:sz w:val="20"/>
                <w:szCs w:val="20"/>
              </w:rPr>
              <w:t>5 miles round trip</w:t>
            </w:r>
          </w:p>
        </w:tc>
      </w:tr>
      <w:tr w:rsidR="00BD7FE9" w:rsidTr="00BF46A1">
        <w:tc>
          <w:tcPr>
            <w:tcW w:w="3120" w:type="dxa"/>
          </w:tcPr>
          <w:p w:rsidR="00BD7FE9" w:rsidRPr="009C7A29" w:rsidRDefault="009C7A29" w:rsidP="00BD7FE9">
            <w:pPr>
              <w:pStyle w:val="Default"/>
              <w:rPr>
                <w:sz w:val="20"/>
                <w:szCs w:val="20"/>
              </w:rPr>
            </w:pPr>
            <w:r w:rsidRPr="009C7A29">
              <w:rPr>
                <w:bCs/>
                <w:sz w:val="20"/>
                <w:szCs w:val="20"/>
              </w:rPr>
              <w:t>Hyatt Regency Phoenix</w:t>
            </w:r>
          </w:p>
          <w:p w:rsidR="00BD7FE9" w:rsidRPr="009C7A29" w:rsidRDefault="009C7A29" w:rsidP="00BD7FE9">
            <w:pPr>
              <w:pStyle w:val="Default"/>
              <w:rPr>
                <w:sz w:val="20"/>
                <w:szCs w:val="20"/>
              </w:rPr>
            </w:pPr>
            <w:r w:rsidRPr="009C7A29">
              <w:rPr>
                <w:sz w:val="20"/>
                <w:szCs w:val="20"/>
              </w:rPr>
              <w:t>122 N 2nd Street</w:t>
            </w:r>
          </w:p>
          <w:p w:rsidR="00BD7FE9" w:rsidRPr="009C7A29" w:rsidRDefault="00BD7FE9" w:rsidP="00BD7FE9">
            <w:pPr>
              <w:pStyle w:val="Default"/>
              <w:rPr>
                <w:sz w:val="20"/>
                <w:szCs w:val="20"/>
              </w:rPr>
            </w:pPr>
            <w:r w:rsidRPr="009C7A29">
              <w:rPr>
                <w:sz w:val="20"/>
                <w:szCs w:val="20"/>
              </w:rPr>
              <w:t>Phoenix AZ 850</w:t>
            </w:r>
            <w:r w:rsidR="009C7A29" w:rsidRPr="009C7A29">
              <w:rPr>
                <w:sz w:val="20"/>
                <w:szCs w:val="20"/>
              </w:rPr>
              <w:t>04</w:t>
            </w:r>
          </w:p>
          <w:p w:rsidR="0078372B" w:rsidRDefault="00BD7FE9" w:rsidP="00BD7FE9">
            <w:pPr>
              <w:pStyle w:val="Default"/>
              <w:rPr>
                <w:sz w:val="20"/>
                <w:szCs w:val="20"/>
              </w:rPr>
            </w:pPr>
            <w:r w:rsidRPr="009C7A29">
              <w:rPr>
                <w:sz w:val="20"/>
                <w:szCs w:val="20"/>
              </w:rPr>
              <w:t>602-252-1234</w:t>
            </w:r>
          </w:p>
          <w:p w:rsidR="00BD7FE9" w:rsidRPr="009C7A29" w:rsidRDefault="0078372B" w:rsidP="00BD7FE9">
            <w:pPr>
              <w:pStyle w:val="Default"/>
              <w:rPr>
                <w:bCs/>
                <w:sz w:val="20"/>
                <w:szCs w:val="20"/>
              </w:rPr>
            </w:pPr>
            <w:r>
              <w:rPr>
                <w:sz w:val="20"/>
                <w:szCs w:val="20"/>
              </w:rPr>
              <w:t>4 miles round trip</w:t>
            </w:r>
          </w:p>
        </w:tc>
        <w:tc>
          <w:tcPr>
            <w:tcW w:w="3120" w:type="dxa"/>
          </w:tcPr>
          <w:p w:rsidR="00BD7FE9" w:rsidRPr="009C7A29" w:rsidRDefault="009C7A29" w:rsidP="00BD7FE9">
            <w:pPr>
              <w:pStyle w:val="Default"/>
              <w:rPr>
                <w:sz w:val="20"/>
                <w:szCs w:val="20"/>
              </w:rPr>
            </w:pPr>
            <w:r w:rsidRPr="009C7A29">
              <w:rPr>
                <w:bCs/>
                <w:sz w:val="20"/>
                <w:szCs w:val="20"/>
              </w:rPr>
              <w:t>Wyndham-Phoenix Downtown</w:t>
            </w:r>
          </w:p>
          <w:p w:rsidR="00BD7FE9" w:rsidRPr="009C7A29" w:rsidRDefault="009C7A29" w:rsidP="00BD7FE9">
            <w:pPr>
              <w:pStyle w:val="Default"/>
              <w:rPr>
                <w:sz w:val="20"/>
                <w:szCs w:val="20"/>
              </w:rPr>
            </w:pPr>
            <w:r w:rsidRPr="009C7A29">
              <w:rPr>
                <w:sz w:val="20"/>
                <w:szCs w:val="20"/>
              </w:rPr>
              <w:t>50 E Adams</w:t>
            </w:r>
          </w:p>
          <w:p w:rsidR="00BD7FE9" w:rsidRPr="009C7A29" w:rsidRDefault="009C7A29" w:rsidP="00BD7FE9">
            <w:pPr>
              <w:pStyle w:val="Default"/>
              <w:rPr>
                <w:sz w:val="20"/>
                <w:szCs w:val="20"/>
              </w:rPr>
            </w:pPr>
            <w:r w:rsidRPr="009C7A29">
              <w:rPr>
                <w:sz w:val="20"/>
                <w:szCs w:val="20"/>
              </w:rPr>
              <w:t>Phoenix AZ 85004</w:t>
            </w:r>
          </w:p>
          <w:p w:rsidR="0078372B" w:rsidRDefault="00BD7FE9" w:rsidP="00BD7FE9">
            <w:pPr>
              <w:pStyle w:val="Default"/>
              <w:rPr>
                <w:sz w:val="20"/>
                <w:szCs w:val="20"/>
              </w:rPr>
            </w:pPr>
            <w:r w:rsidRPr="009C7A29">
              <w:rPr>
                <w:sz w:val="20"/>
                <w:szCs w:val="20"/>
              </w:rPr>
              <w:t>602-333-0000/1-877-999-3223</w:t>
            </w:r>
          </w:p>
          <w:p w:rsidR="00BD7FE9" w:rsidRPr="009C7A29" w:rsidRDefault="0078372B" w:rsidP="00BD7FE9">
            <w:pPr>
              <w:pStyle w:val="Default"/>
              <w:rPr>
                <w:bCs/>
                <w:sz w:val="20"/>
                <w:szCs w:val="20"/>
              </w:rPr>
            </w:pPr>
            <w:r>
              <w:rPr>
                <w:sz w:val="20"/>
                <w:szCs w:val="20"/>
              </w:rPr>
              <w:t>3 miles round trip</w:t>
            </w:r>
          </w:p>
        </w:tc>
        <w:tc>
          <w:tcPr>
            <w:tcW w:w="3120" w:type="dxa"/>
          </w:tcPr>
          <w:p w:rsidR="00BD7FE9" w:rsidRPr="009C7A29" w:rsidRDefault="00BD7FE9" w:rsidP="00BD7FE9">
            <w:pPr>
              <w:pStyle w:val="Default"/>
              <w:rPr>
                <w:bCs/>
                <w:sz w:val="20"/>
                <w:szCs w:val="20"/>
              </w:rPr>
            </w:pPr>
            <w:r w:rsidRPr="009C7A29">
              <w:rPr>
                <w:bCs/>
                <w:sz w:val="20"/>
                <w:szCs w:val="20"/>
              </w:rPr>
              <w:t>Sheraton Phoenix Downtown</w:t>
            </w:r>
          </w:p>
          <w:p w:rsidR="00BD7FE9" w:rsidRPr="009C7A29" w:rsidRDefault="00BD7FE9" w:rsidP="00BD7FE9">
            <w:pPr>
              <w:pStyle w:val="Default"/>
              <w:rPr>
                <w:bCs/>
                <w:sz w:val="20"/>
                <w:szCs w:val="20"/>
              </w:rPr>
            </w:pPr>
            <w:r w:rsidRPr="009C7A29">
              <w:rPr>
                <w:bCs/>
                <w:sz w:val="20"/>
                <w:szCs w:val="20"/>
              </w:rPr>
              <w:t xml:space="preserve">340 N </w:t>
            </w:r>
            <w:r w:rsidR="009C7A29" w:rsidRPr="009C7A29">
              <w:rPr>
                <w:bCs/>
                <w:sz w:val="20"/>
                <w:szCs w:val="20"/>
              </w:rPr>
              <w:t xml:space="preserve">3rd </w:t>
            </w:r>
            <w:r w:rsidRPr="009C7A29">
              <w:rPr>
                <w:bCs/>
                <w:sz w:val="20"/>
                <w:szCs w:val="20"/>
              </w:rPr>
              <w:t>Street</w:t>
            </w:r>
          </w:p>
          <w:p w:rsidR="00BD7FE9" w:rsidRPr="009C7A29" w:rsidRDefault="00BD7FE9" w:rsidP="00BD7FE9">
            <w:pPr>
              <w:pStyle w:val="Default"/>
              <w:rPr>
                <w:bCs/>
                <w:sz w:val="20"/>
                <w:szCs w:val="20"/>
              </w:rPr>
            </w:pPr>
            <w:r w:rsidRPr="009C7A29">
              <w:rPr>
                <w:bCs/>
                <w:sz w:val="20"/>
                <w:szCs w:val="20"/>
              </w:rPr>
              <w:t>Phoenix AZ 85004</w:t>
            </w:r>
          </w:p>
          <w:p w:rsidR="0078372B" w:rsidRDefault="00BD7FE9" w:rsidP="00BD7FE9">
            <w:pPr>
              <w:pStyle w:val="Default"/>
              <w:rPr>
                <w:bCs/>
                <w:sz w:val="20"/>
                <w:szCs w:val="20"/>
              </w:rPr>
            </w:pPr>
            <w:r w:rsidRPr="009C7A29">
              <w:rPr>
                <w:bCs/>
                <w:sz w:val="20"/>
                <w:szCs w:val="20"/>
              </w:rPr>
              <w:t>602-262-2500/1-866-716-8137</w:t>
            </w:r>
          </w:p>
          <w:p w:rsidR="00BD7FE9" w:rsidRPr="009C7A29" w:rsidRDefault="0078372B" w:rsidP="00BD7FE9">
            <w:pPr>
              <w:pStyle w:val="Default"/>
              <w:rPr>
                <w:bCs/>
                <w:sz w:val="20"/>
                <w:szCs w:val="20"/>
              </w:rPr>
            </w:pPr>
            <w:r>
              <w:rPr>
                <w:bCs/>
                <w:sz w:val="20"/>
                <w:szCs w:val="20"/>
              </w:rPr>
              <w:t>4 miles round trip</w:t>
            </w:r>
          </w:p>
        </w:tc>
      </w:tr>
    </w:tbl>
    <w:p w:rsidR="00BD7FE9" w:rsidRPr="00BD7FE9" w:rsidRDefault="00BD7FE9" w:rsidP="00BD7FE9">
      <w:pPr>
        <w:ind w:left="720"/>
        <w:jc w:val="both"/>
        <w:rPr>
          <w:sz w:val="20"/>
          <w:szCs w:val="20"/>
        </w:rPr>
      </w:pPr>
    </w:p>
    <w:p w:rsidR="00252C66" w:rsidRPr="00DC1838" w:rsidRDefault="00252C66" w:rsidP="00252C66">
      <w:pPr>
        <w:pStyle w:val="BodyTextIndent2"/>
        <w:numPr>
          <w:ilvl w:val="0"/>
          <w:numId w:val="8"/>
        </w:numPr>
        <w:spacing w:after="0" w:line="240" w:lineRule="auto"/>
        <w:ind w:left="720"/>
        <w:jc w:val="both"/>
        <w:rPr>
          <w:b/>
          <w:sz w:val="20"/>
          <w:szCs w:val="20"/>
        </w:rPr>
      </w:pPr>
      <w:r w:rsidRPr="00DC1838">
        <w:rPr>
          <w:b/>
          <w:sz w:val="20"/>
          <w:szCs w:val="20"/>
        </w:rPr>
        <w:t>6910–Indirect Cost Recovery</w:t>
      </w:r>
    </w:p>
    <w:p w:rsidR="00252C66" w:rsidRPr="00E154C2" w:rsidRDefault="00252C66" w:rsidP="00252C66">
      <w:pPr>
        <w:ind w:left="720"/>
        <w:jc w:val="both"/>
        <w:rPr>
          <w:bCs/>
          <w:sz w:val="20"/>
          <w:szCs w:val="20"/>
        </w:rPr>
      </w:pPr>
      <w:r w:rsidRPr="00E154C2">
        <w:rPr>
          <w:bCs/>
          <w:sz w:val="20"/>
          <w:szCs w:val="20"/>
        </w:rPr>
        <w:t>Indirect cost</w:t>
      </w:r>
      <w:r>
        <w:rPr>
          <w:bCs/>
          <w:sz w:val="20"/>
          <w:szCs w:val="20"/>
        </w:rPr>
        <w:t>s</w:t>
      </w:r>
      <w:r w:rsidRPr="00E154C2">
        <w:rPr>
          <w:bCs/>
          <w:sz w:val="20"/>
          <w:szCs w:val="20"/>
        </w:rPr>
        <w:t xml:space="preserve"> at the applicant’s approved restricted indirect cost rate and county</w:t>
      </w:r>
      <w:r>
        <w:rPr>
          <w:bCs/>
          <w:sz w:val="20"/>
          <w:szCs w:val="20"/>
        </w:rPr>
        <w:t>-</w:t>
      </w:r>
      <w:r w:rsidRPr="00E154C2">
        <w:rPr>
          <w:bCs/>
          <w:sz w:val="20"/>
          <w:szCs w:val="20"/>
        </w:rPr>
        <w:t xml:space="preserve">approved restricted indirect cost rate, if </w:t>
      </w:r>
      <w:r>
        <w:rPr>
          <w:bCs/>
          <w:sz w:val="20"/>
          <w:szCs w:val="20"/>
        </w:rPr>
        <w:t xml:space="preserve">they are </w:t>
      </w:r>
      <w:r w:rsidRPr="00E154C2">
        <w:rPr>
          <w:bCs/>
          <w:sz w:val="20"/>
          <w:szCs w:val="20"/>
        </w:rPr>
        <w:t>applicable, are allowed with this grant funding. If approved rates are available</w:t>
      </w:r>
      <w:r>
        <w:rPr>
          <w:bCs/>
          <w:sz w:val="20"/>
          <w:szCs w:val="20"/>
        </w:rPr>
        <w:t xml:space="preserve"> at the time of the grant submission</w:t>
      </w:r>
      <w:r w:rsidRPr="00E154C2">
        <w:rPr>
          <w:bCs/>
          <w:sz w:val="20"/>
          <w:szCs w:val="20"/>
        </w:rPr>
        <w:t xml:space="preserve">, the </w:t>
      </w:r>
      <w:r>
        <w:rPr>
          <w:bCs/>
          <w:sz w:val="20"/>
          <w:szCs w:val="20"/>
        </w:rPr>
        <w:t>grant</w:t>
      </w:r>
      <w:r w:rsidRPr="00E154C2">
        <w:rPr>
          <w:bCs/>
          <w:sz w:val="20"/>
          <w:szCs w:val="20"/>
        </w:rPr>
        <w:t xml:space="preserve"> will automatically calculate the indirect cost amount; but the applicant must manually </w:t>
      </w:r>
      <w:r>
        <w:rPr>
          <w:bCs/>
          <w:sz w:val="20"/>
          <w:szCs w:val="20"/>
        </w:rPr>
        <w:t>type it</w:t>
      </w:r>
      <w:r w:rsidRPr="00E154C2">
        <w:rPr>
          <w:bCs/>
          <w:sz w:val="20"/>
          <w:szCs w:val="20"/>
        </w:rPr>
        <w:t xml:space="preserve"> in the appropriate cell within the budget. If </w:t>
      </w:r>
      <w:r>
        <w:rPr>
          <w:bCs/>
          <w:sz w:val="20"/>
          <w:szCs w:val="20"/>
        </w:rPr>
        <w:t xml:space="preserve">indirect cost rates are </w:t>
      </w:r>
      <w:r w:rsidRPr="00E154C2">
        <w:rPr>
          <w:bCs/>
          <w:sz w:val="20"/>
          <w:szCs w:val="20"/>
        </w:rPr>
        <w:t xml:space="preserve">not available, the </w:t>
      </w:r>
      <w:r>
        <w:rPr>
          <w:bCs/>
          <w:sz w:val="20"/>
          <w:szCs w:val="20"/>
        </w:rPr>
        <w:t>grant</w:t>
      </w:r>
      <w:r w:rsidRPr="00E154C2">
        <w:rPr>
          <w:bCs/>
          <w:sz w:val="20"/>
          <w:szCs w:val="20"/>
        </w:rPr>
        <w:t xml:space="preserve"> will not allow you to enter indirect cost estimates. A web</w:t>
      </w:r>
      <w:r>
        <w:rPr>
          <w:bCs/>
          <w:sz w:val="20"/>
          <w:szCs w:val="20"/>
        </w:rPr>
        <w:t>-</w:t>
      </w:r>
      <w:r w:rsidRPr="00E154C2">
        <w:rPr>
          <w:bCs/>
          <w:sz w:val="20"/>
          <w:szCs w:val="20"/>
        </w:rPr>
        <w:t>approved grant may be amended later to include indirect costs at the approved rate(s). No other administrative costs are allowed.</w:t>
      </w:r>
    </w:p>
    <w:p w:rsidR="00FC376F" w:rsidRDefault="00FC376F" w:rsidP="00932180">
      <w:pPr>
        <w:jc w:val="both"/>
        <w:rPr>
          <w:sz w:val="20"/>
          <w:szCs w:val="20"/>
        </w:rPr>
      </w:pPr>
    </w:p>
    <w:p w:rsidR="00BF46A1" w:rsidRDefault="00BF46A1" w:rsidP="00BF46A1">
      <w:pPr>
        <w:jc w:val="both"/>
        <w:rPr>
          <w:b/>
          <w:sz w:val="20"/>
          <w:szCs w:val="20"/>
        </w:rPr>
      </w:pPr>
      <w:r>
        <w:rPr>
          <w:b/>
          <w:sz w:val="20"/>
          <w:szCs w:val="20"/>
        </w:rPr>
        <w:t>Budget Examples</w:t>
      </w:r>
    </w:p>
    <w:p w:rsidR="00BF46A1" w:rsidRDefault="00BF46A1" w:rsidP="00BF46A1">
      <w:pPr>
        <w:jc w:val="both"/>
        <w:rPr>
          <w:sz w:val="20"/>
          <w:szCs w:val="20"/>
        </w:rPr>
      </w:pPr>
      <w:r w:rsidRPr="00F31FE2">
        <w:rPr>
          <w:sz w:val="20"/>
          <w:szCs w:val="20"/>
        </w:rPr>
        <w:t>The ESS</w:t>
      </w:r>
      <w:r>
        <w:rPr>
          <w:sz w:val="20"/>
          <w:szCs w:val="20"/>
        </w:rPr>
        <w:t xml:space="preserve"> Funding u</w:t>
      </w:r>
      <w:r w:rsidRPr="00F31FE2">
        <w:rPr>
          <w:sz w:val="20"/>
          <w:szCs w:val="20"/>
        </w:rPr>
        <w:t xml:space="preserve">nit has developed a </w:t>
      </w:r>
      <w:r w:rsidR="00293362">
        <w:rPr>
          <w:sz w:val="20"/>
          <w:szCs w:val="20"/>
        </w:rPr>
        <w:t>standard</w:t>
      </w:r>
      <w:r w:rsidRPr="00F31FE2">
        <w:rPr>
          <w:sz w:val="20"/>
          <w:szCs w:val="20"/>
        </w:rPr>
        <w:t xml:space="preserve"> format </w:t>
      </w:r>
      <w:r w:rsidR="00293362">
        <w:rPr>
          <w:sz w:val="20"/>
          <w:szCs w:val="20"/>
        </w:rPr>
        <w:t>to describe</w:t>
      </w:r>
      <w:r w:rsidRPr="00F31FE2">
        <w:rPr>
          <w:sz w:val="20"/>
          <w:szCs w:val="20"/>
        </w:rPr>
        <w:t xml:space="preserve"> the items that</w:t>
      </w:r>
      <w:r>
        <w:rPr>
          <w:sz w:val="20"/>
          <w:szCs w:val="20"/>
        </w:rPr>
        <w:t xml:space="preserve"> are</w:t>
      </w:r>
      <w:r w:rsidRPr="00F31FE2">
        <w:rPr>
          <w:sz w:val="20"/>
          <w:szCs w:val="20"/>
        </w:rPr>
        <w:t xml:space="preserve"> allowed purchases </w:t>
      </w:r>
      <w:r w:rsidR="00293362">
        <w:rPr>
          <w:sz w:val="20"/>
          <w:szCs w:val="20"/>
        </w:rPr>
        <w:t>in the Narrative Descriptions</w:t>
      </w:r>
      <w:r w:rsidRPr="00F31FE2">
        <w:rPr>
          <w:sz w:val="20"/>
          <w:szCs w:val="20"/>
        </w:rPr>
        <w:t xml:space="preserve">. Budget examples in this format are shown below. </w:t>
      </w:r>
      <w:r w:rsidR="00A54F28" w:rsidRPr="00EC1FF3">
        <w:rPr>
          <w:b/>
          <w:sz w:val="20"/>
          <w:szCs w:val="20"/>
        </w:rPr>
        <w:t xml:space="preserve">A </w:t>
      </w:r>
      <w:r w:rsidR="00A54F28">
        <w:rPr>
          <w:b/>
          <w:sz w:val="20"/>
          <w:szCs w:val="20"/>
        </w:rPr>
        <w:t>grant budget</w:t>
      </w:r>
      <w:r w:rsidR="00A54F28" w:rsidRPr="00EC1FF3">
        <w:rPr>
          <w:b/>
          <w:sz w:val="20"/>
          <w:szCs w:val="20"/>
        </w:rPr>
        <w:t xml:space="preserve"> that does not follow the </w:t>
      </w:r>
      <w:r w:rsidR="00A54F28">
        <w:rPr>
          <w:b/>
          <w:sz w:val="20"/>
          <w:szCs w:val="20"/>
        </w:rPr>
        <w:t xml:space="preserve">standard </w:t>
      </w:r>
      <w:r w:rsidR="00A54F28" w:rsidRPr="00EC1FF3">
        <w:rPr>
          <w:b/>
          <w:sz w:val="20"/>
          <w:szCs w:val="20"/>
        </w:rPr>
        <w:t>budget format will be rejected until compliance is met.</w:t>
      </w:r>
      <w:r w:rsidR="00A54F28">
        <w:rPr>
          <w:b/>
          <w:sz w:val="20"/>
          <w:szCs w:val="20"/>
        </w:rPr>
        <w:t xml:space="preserve"> </w:t>
      </w:r>
      <w:r w:rsidR="00A54F28">
        <w:rPr>
          <w:sz w:val="20"/>
          <w:szCs w:val="20"/>
        </w:rPr>
        <w:t>This will result in a grant approval delay. If you have any questions about this, feel free to contact Celia Kujawski at 602-542-4610 or Celia.Kujawski@azed.gov.</w:t>
      </w:r>
    </w:p>
    <w:p w:rsidR="00BF46A1" w:rsidRDefault="00BF46A1" w:rsidP="00BF46A1">
      <w:pPr>
        <w:jc w:val="both"/>
        <w:rPr>
          <w:sz w:val="20"/>
          <w:szCs w:val="20"/>
        </w:rPr>
      </w:pPr>
    </w:p>
    <w:p w:rsidR="00293362" w:rsidRPr="00B21943" w:rsidRDefault="00293362" w:rsidP="00293362">
      <w:pPr>
        <w:pStyle w:val="BodyTextIndent2"/>
        <w:spacing w:after="0" w:line="240" w:lineRule="auto"/>
        <w:jc w:val="both"/>
        <w:rPr>
          <w:sz w:val="20"/>
          <w:szCs w:val="20"/>
        </w:rPr>
      </w:pPr>
      <w:r w:rsidRPr="00B21943">
        <w:rPr>
          <w:sz w:val="20"/>
          <w:szCs w:val="20"/>
        </w:rPr>
        <w:t xml:space="preserve">The </w:t>
      </w:r>
      <w:r w:rsidRPr="00B21943">
        <w:rPr>
          <w:i/>
          <w:sz w:val="20"/>
          <w:szCs w:val="20"/>
        </w:rPr>
        <w:t>2012 Chart of Accounts and Expense Classifications, Uniform System of Financial Records</w:t>
      </w:r>
      <w:r w:rsidRPr="00B21943">
        <w:rPr>
          <w:sz w:val="20"/>
          <w:szCs w:val="20"/>
        </w:rPr>
        <w:t>, has been revised effective July 1, 2007. The line item placement of allowed funding for IDEA capacity building grants, including this grant, follows:</w:t>
      </w:r>
    </w:p>
    <w:p w:rsidR="00293362" w:rsidRPr="00B21943" w:rsidRDefault="00293362" w:rsidP="00293362">
      <w:pPr>
        <w:numPr>
          <w:ilvl w:val="0"/>
          <w:numId w:val="20"/>
        </w:numPr>
        <w:jc w:val="both"/>
        <w:rPr>
          <w:sz w:val="20"/>
          <w:szCs w:val="20"/>
        </w:rPr>
      </w:pPr>
      <w:r w:rsidRPr="00B21943">
        <w:rPr>
          <w:sz w:val="20"/>
          <w:szCs w:val="20"/>
          <w:highlight w:val="yellow"/>
        </w:rPr>
        <w:t>2100, 2200, 2600, 2700 – Support Services (Students, Instr., Operation, Transport)</w:t>
      </w:r>
    </w:p>
    <w:p w:rsidR="00293362" w:rsidRPr="00B21943" w:rsidRDefault="00293362" w:rsidP="00293362">
      <w:pPr>
        <w:ind w:left="720"/>
        <w:jc w:val="both"/>
        <w:rPr>
          <w:sz w:val="20"/>
          <w:szCs w:val="20"/>
        </w:rPr>
      </w:pPr>
      <w:r w:rsidRPr="00B21943">
        <w:rPr>
          <w:sz w:val="20"/>
          <w:szCs w:val="20"/>
        </w:rPr>
        <w:t xml:space="preserve">All funding that supports the training of teachers who work with students in the classroom must be placed in this </w:t>
      </w:r>
      <w:r w:rsidR="00A54F28">
        <w:rPr>
          <w:sz w:val="20"/>
          <w:szCs w:val="20"/>
        </w:rPr>
        <w:t xml:space="preserve">yellow highlighted </w:t>
      </w:r>
      <w:r w:rsidRPr="00B21943">
        <w:rPr>
          <w:sz w:val="20"/>
          <w:szCs w:val="20"/>
        </w:rPr>
        <w:t>function code. This includes the purchase of substitute services, registration fees, and applicable travel costs.</w:t>
      </w:r>
    </w:p>
    <w:p w:rsidR="00293362" w:rsidRPr="00B21943" w:rsidRDefault="00293362" w:rsidP="00293362">
      <w:pPr>
        <w:numPr>
          <w:ilvl w:val="0"/>
          <w:numId w:val="20"/>
        </w:numPr>
        <w:jc w:val="both"/>
        <w:rPr>
          <w:sz w:val="20"/>
          <w:szCs w:val="20"/>
        </w:rPr>
      </w:pPr>
      <w:r w:rsidRPr="00B21943">
        <w:rPr>
          <w:sz w:val="20"/>
          <w:szCs w:val="20"/>
          <w:highlight w:val="green"/>
        </w:rPr>
        <w:t>2300, 2400, 2500, 2900 – Support Services (General, School, Central Services, Other)</w:t>
      </w:r>
    </w:p>
    <w:p w:rsidR="00293362" w:rsidRPr="00B21943" w:rsidRDefault="00293362" w:rsidP="00293362">
      <w:pPr>
        <w:ind w:left="720"/>
        <w:jc w:val="both"/>
        <w:rPr>
          <w:sz w:val="20"/>
          <w:szCs w:val="20"/>
        </w:rPr>
      </w:pPr>
      <w:r w:rsidRPr="00B21943">
        <w:rPr>
          <w:sz w:val="20"/>
          <w:szCs w:val="20"/>
        </w:rPr>
        <w:t xml:space="preserve">All funding that supports the training of district or school administrative staff and other non-instructional staff, and teachers-on-assignment with administrative duties must be placed in this </w:t>
      </w:r>
      <w:r w:rsidR="00A54F28">
        <w:rPr>
          <w:sz w:val="20"/>
          <w:szCs w:val="20"/>
        </w:rPr>
        <w:t xml:space="preserve">green highlighted </w:t>
      </w:r>
      <w:r w:rsidRPr="00B21943">
        <w:rPr>
          <w:sz w:val="20"/>
          <w:szCs w:val="20"/>
        </w:rPr>
        <w:t>function code. This includes registration fees, and applicable travel costs.</w:t>
      </w:r>
    </w:p>
    <w:p w:rsidR="00293362" w:rsidRDefault="00293362" w:rsidP="00BF46A1">
      <w:pPr>
        <w:jc w:val="both"/>
        <w:rPr>
          <w:sz w:val="20"/>
          <w:szCs w:val="20"/>
        </w:rPr>
      </w:pPr>
    </w:p>
    <w:p w:rsidR="00CD211C" w:rsidRPr="00EA5260" w:rsidRDefault="00CD211C" w:rsidP="00CD211C">
      <w:pPr>
        <w:jc w:val="both"/>
        <w:rPr>
          <w:sz w:val="20"/>
          <w:szCs w:val="20"/>
        </w:rPr>
      </w:pPr>
      <w:r w:rsidRPr="00EA5260">
        <w:rPr>
          <w:sz w:val="20"/>
          <w:szCs w:val="20"/>
        </w:rPr>
        <w:t>6100–Salaries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CD211C" w:rsidRPr="00EA5260" w:rsidTr="003C64F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CD211C" w:rsidRPr="00EA5260" w:rsidRDefault="00CD211C" w:rsidP="003C64F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CD211C" w:rsidRPr="00EA5260" w:rsidRDefault="00CD211C" w:rsidP="003C64FB">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Project</w:t>
            </w:r>
          </w:p>
          <w:p w:rsidR="00CD211C" w:rsidRPr="00F97BB9" w:rsidRDefault="00CD211C" w:rsidP="003C64FB">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Line Item Total</w:t>
            </w:r>
          </w:p>
        </w:tc>
      </w:tr>
      <w:tr w:rsidR="00CD211C" w:rsidRPr="00EA5260" w:rsidTr="003C64F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CD211C" w:rsidRPr="00197363" w:rsidRDefault="00CD211C" w:rsidP="003C64FB">
            <w:pPr>
              <w:jc w:val="center"/>
              <w:rPr>
                <w:sz w:val="16"/>
                <w:szCs w:val="16"/>
              </w:rPr>
            </w:pPr>
            <w:r w:rsidRPr="00197363">
              <w:rPr>
                <w:sz w:val="16"/>
                <w:szCs w:val="16"/>
              </w:rPr>
              <w:t>6100–</w:t>
            </w:r>
          </w:p>
          <w:p w:rsidR="00CD211C" w:rsidRPr="00197363" w:rsidRDefault="00CD211C" w:rsidP="003C64FB">
            <w:pPr>
              <w:jc w:val="center"/>
              <w:rPr>
                <w:sz w:val="16"/>
                <w:szCs w:val="16"/>
              </w:rPr>
            </w:pPr>
            <w:r w:rsidRPr="00197363">
              <w:rPr>
                <w:sz w:val="16"/>
                <w:szCs w:val="16"/>
              </w:rPr>
              <w:t>Salaries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CD211C" w:rsidRPr="00197363" w:rsidRDefault="00CD211C" w:rsidP="003C64FB">
            <w:pPr>
              <w:jc w:val="center"/>
              <w:rPr>
                <w:sz w:val="16"/>
                <w:szCs w:val="16"/>
              </w:rPr>
            </w:pPr>
            <w:r w:rsidRPr="007514D2">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center"/>
              <w:rPr>
                <w:sz w:val="16"/>
                <w:szCs w:val="16"/>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right"/>
              <w:rPr>
                <w:sz w:val="16"/>
                <w:szCs w:val="16"/>
              </w:rPr>
            </w:pPr>
            <w:r w:rsidRPr="00A54F28">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right"/>
              <w:rPr>
                <w:sz w:val="16"/>
                <w:szCs w:val="16"/>
              </w:rPr>
            </w:pPr>
            <w:r>
              <w:rPr>
                <w:sz w:val="16"/>
                <w:szCs w:val="16"/>
              </w:rPr>
              <w:t>$400.00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right"/>
              <w:rPr>
                <w:sz w:val="16"/>
                <w:szCs w:val="16"/>
              </w:rPr>
            </w:pPr>
            <w:r>
              <w:rPr>
                <w:sz w:val="16"/>
                <w:szCs w:val="16"/>
              </w:rPr>
              <w:t>$400.00</w:t>
            </w:r>
          </w:p>
        </w:tc>
      </w:tr>
      <w:tr w:rsidR="00CD211C" w:rsidRPr="00EA5260" w:rsidTr="003C64FB">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CD211C" w:rsidRPr="00EA5260" w:rsidRDefault="00CD211C" w:rsidP="003C64FB">
            <w:pPr>
              <w:jc w:val="center"/>
              <w:rPr>
                <w:b/>
                <w:color w:val="FFFFFF"/>
                <w:sz w:val="16"/>
                <w:szCs w:val="16"/>
              </w:rPr>
            </w:pPr>
            <w:r w:rsidRPr="00EA5260">
              <w:rPr>
                <w:b/>
                <w:color w:val="FFFFFF"/>
                <w:sz w:val="16"/>
                <w:szCs w:val="16"/>
              </w:rPr>
              <w:t>Narrative Description</w:t>
            </w:r>
          </w:p>
        </w:tc>
      </w:tr>
      <w:tr w:rsidR="00CD211C" w:rsidRPr="00EA5260" w:rsidTr="003C64FB">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CD211C" w:rsidRDefault="00CD211C" w:rsidP="003C64FB">
            <w:pPr>
              <w:rPr>
                <w:sz w:val="20"/>
                <w:szCs w:val="20"/>
              </w:rPr>
            </w:pPr>
            <w:r w:rsidRPr="00EA5260">
              <w:rPr>
                <w:sz w:val="20"/>
                <w:szCs w:val="20"/>
              </w:rPr>
              <w:t xml:space="preserve">1 teacher substitute x $100/day x </w:t>
            </w:r>
            <w:r>
              <w:rPr>
                <w:sz w:val="20"/>
                <w:szCs w:val="20"/>
              </w:rPr>
              <w:t>4 days = $400</w:t>
            </w:r>
          </w:p>
          <w:p w:rsidR="00CD211C" w:rsidRPr="00EA5260" w:rsidRDefault="00CD211C" w:rsidP="003C64FB">
            <w:pPr>
              <w:rPr>
                <w:sz w:val="18"/>
                <w:szCs w:val="18"/>
              </w:rPr>
            </w:pPr>
          </w:p>
        </w:tc>
      </w:tr>
    </w:tbl>
    <w:p w:rsidR="00CD211C" w:rsidRPr="00EA5260" w:rsidRDefault="00CD211C" w:rsidP="00CD211C">
      <w:pPr>
        <w:jc w:val="both"/>
        <w:rPr>
          <w:sz w:val="20"/>
          <w:szCs w:val="20"/>
        </w:rPr>
      </w:pPr>
    </w:p>
    <w:p w:rsidR="00CD211C" w:rsidRDefault="00CD211C" w:rsidP="00CD211C">
      <w:pPr>
        <w:jc w:val="both"/>
        <w:rPr>
          <w:sz w:val="20"/>
          <w:szCs w:val="20"/>
        </w:rPr>
      </w:pPr>
      <w:r w:rsidRPr="00EA5260">
        <w:rPr>
          <w:sz w:val="20"/>
          <w:szCs w:val="20"/>
        </w:rPr>
        <w:t>6200–Employee Benefits</w:t>
      </w:r>
    </w:p>
    <w:p w:rsidR="00CD211C" w:rsidRPr="00EA5260" w:rsidRDefault="00CD211C" w:rsidP="00CD211C">
      <w:pPr>
        <w:jc w:val="both"/>
        <w:rPr>
          <w:sz w:val="20"/>
          <w:szCs w:val="20"/>
        </w:rPr>
      </w:pPr>
      <w:r>
        <w:rPr>
          <w:sz w:val="20"/>
          <w:szCs w:val="20"/>
        </w:rPr>
        <w:t>Round up to the nearest dollar amount,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CD211C" w:rsidRPr="00EA5260" w:rsidTr="003C64FB">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CD211C" w:rsidRPr="00EA5260" w:rsidRDefault="00CD211C" w:rsidP="003C64FB">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CD211C" w:rsidRPr="00EA5260" w:rsidRDefault="00CD211C" w:rsidP="003C64FB">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Project</w:t>
            </w:r>
          </w:p>
          <w:p w:rsidR="00CD211C" w:rsidRPr="00F97BB9" w:rsidRDefault="00CD211C" w:rsidP="003C64FB">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CD211C" w:rsidRPr="00F97BB9" w:rsidRDefault="00CD211C" w:rsidP="003C64FB">
            <w:pPr>
              <w:jc w:val="center"/>
              <w:rPr>
                <w:b/>
                <w:color w:val="FFFFFF"/>
                <w:sz w:val="16"/>
                <w:szCs w:val="16"/>
              </w:rPr>
            </w:pPr>
            <w:r w:rsidRPr="00F97BB9">
              <w:rPr>
                <w:b/>
                <w:color w:val="FFFFFF"/>
                <w:sz w:val="16"/>
                <w:szCs w:val="16"/>
              </w:rPr>
              <w:t>Line Item Total</w:t>
            </w:r>
          </w:p>
        </w:tc>
      </w:tr>
      <w:tr w:rsidR="00CD211C" w:rsidRPr="00EA5260" w:rsidTr="003C64FB">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CD211C" w:rsidRPr="00197363" w:rsidRDefault="00CD211C" w:rsidP="003C64FB">
            <w:pPr>
              <w:jc w:val="center"/>
              <w:rPr>
                <w:sz w:val="16"/>
                <w:szCs w:val="16"/>
              </w:rPr>
            </w:pPr>
            <w:r w:rsidRPr="00197363">
              <w:rPr>
                <w:sz w:val="16"/>
                <w:szCs w:val="16"/>
              </w:rPr>
              <w:t>6200–Employee Benefits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CD211C" w:rsidRPr="00197363" w:rsidRDefault="00CD211C" w:rsidP="003C64FB">
            <w:pPr>
              <w:jc w:val="center"/>
              <w:rPr>
                <w:sz w:val="16"/>
                <w:szCs w:val="16"/>
              </w:rPr>
            </w:pPr>
            <w:r w:rsidRPr="007514D2">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center"/>
              <w:rPr>
                <w:sz w:val="16"/>
                <w:szCs w:val="16"/>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tabs>
                <w:tab w:val="left" w:pos="576"/>
              </w:tabs>
              <w:jc w:val="right"/>
              <w:rPr>
                <w:sz w:val="16"/>
                <w:szCs w:val="16"/>
              </w:rPr>
            </w:pPr>
            <w:r w:rsidRPr="00A54F28">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right"/>
              <w:rPr>
                <w:sz w:val="16"/>
                <w:szCs w:val="16"/>
              </w:rPr>
            </w:pPr>
            <w:r>
              <w:rPr>
                <w:sz w:val="16"/>
                <w:szCs w:val="16"/>
              </w:rPr>
              <w:t>$100.00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D211C" w:rsidRPr="00A54F28" w:rsidRDefault="00CD211C" w:rsidP="003C64FB">
            <w:pPr>
              <w:jc w:val="right"/>
              <w:rPr>
                <w:sz w:val="16"/>
                <w:szCs w:val="16"/>
              </w:rPr>
            </w:pPr>
            <w:r>
              <w:rPr>
                <w:sz w:val="16"/>
                <w:szCs w:val="16"/>
              </w:rPr>
              <w:t>$100.00</w:t>
            </w:r>
          </w:p>
        </w:tc>
      </w:tr>
      <w:tr w:rsidR="00CD211C" w:rsidRPr="00EA5260" w:rsidTr="003C64FB">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CD211C" w:rsidRPr="00197363" w:rsidRDefault="00CD211C" w:rsidP="003C64FB">
            <w:pPr>
              <w:jc w:val="center"/>
              <w:rPr>
                <w:b/>
                <w:color w:val="FFFFFF"/>
                <w:sz w:val="16"/>
                <w:szCs w:val="16"/>
              </w:rPr>
            </w:pPr>
            <w:r w:rsidRPr="00197363">
              <w:rPr>
                <w:b/>
                <w:color w:val="FFFFFF"/>
                <w:sz w:val="16"/>
                <w:szCs w:val="16"/>
              </w:rPr>
              <w:t>Narrative Description</w:t>
            </w:r>
          </w:p>
        </w:tc>
      </w:tr>
      <w:tr w:rsidR="00CD211C" w:rsidRPr="00EA5260" w:rsidTr="003C64FB">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CD211C" w:rsidRDefault="00CD211C" w:rsidP="003C64FB">
            <w:pPr>
              <w:rPr>
                <w:sz w:val="20"/>
                <w:szCs w:val="20"/>
              </w:rPr>
            </w:pPr>
            <w:r>
              <w:rPr>
                <w:sz w:val="20"/>
                <w:szCs w:val="20"/>
              </w:rPr>
              <w:t>25% local  benefits rate = $100</w:t>
            </w:r>
          </w:p>
          <w:p w:rsidR="00CD211C" w:rsidRPr="00EA5260" w:rsidRDefault="00CD211C" w:rsidP="003C64FB">
            <w:pPr>
              <w:rPr>
                <w:sz w:val="18"/>
                <w:szCs w:val="18"/>
              </w:rPr>
            </w:pPr>
          </w:p>
        </w:tc>
      </w:tr>
    </w:tbl>
    <w:p w:rsidR="00CD211C" w:rsidRPr="00EA5260" w:rsidRDefault="00CD211C" w:rsidP="00CD211C">
      <w:pPr>
        <w:jc w:val="both"/>
        <w:rPr>
          <w:sz w:val="20"/>
          <w:szCs w:val="20"/>
        </w:rPr>
      </w:pPr>
    </w:p>
    <w:p w:rsidR="00BF46A1" w:rsidRDefault="00BF46A1" w:rsidP="00BF46A1">
      <w:pPr>
        <w:jc w:val="both"/>
        <w:rPr>
          <w:sz w:val="20"/>
          <w:szCs w:val="20"/>
        </w:rPr>
      </w:pPr>
      <w:r w:rsidRPr="00EA5260">
        <w:rPr>
          <w:sz w:val="20"/>
          <w:szCs w:val="20"/>
        </w:rPr>
        <w:t>6300–Purchased Professional Services</w:t>
      </w:r>
    </w:p>
    <w:p w:rsidR="00BF46A1" w:rsidRPr="00EA5260" w:rsidRDefault="00BF46A1" w:rsidP="00C07C83">
      <w:pPr>
        <w:tabs>
          <w:tab w:val="right" w:pos="10080"/>
        </w:tabs>
        <w:jc w:val="both"/>
        <w:rPr>
          <w:sz w:val="20"/>
          <w:szCs w:val="20"/>
        </w:rPr>
      </w:pPr>
      <w:r>
        <w:rPr>
          <w:sz w:val="20"/>
          <w:szCs w:val="20"/>
        </w:rPr>
        <w:t>Use either “non-instructional” or “admin” when identifying expenses for a trainee who is not a classroom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197363">
              <w:rPr>
                <w:sz w:val="16"/>
                <w:szCs w:val="16"/>
              </w:rPr>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A54F28" w:rsidRDefault="00BF46A1" w:rsidP="00F97BB9">
            <w:pPr>
              <w:jc w:val="center"/>
              <w:rPr>
                <w:sz w:val="16"/>
                <w:szCs w:val="16"/>
              </w:rPr>
            </w:pPr>
            <w:r w:rsidRPr="00A54F28">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A54F28" w:rsidRDefault="00BF46A1" w:rsidP="00F97BB9">
            <w:pPr>
              <w:jc w:val="center"/>
              <w:rPr>
                <w:sz w:val="16"/>
                <w:szCs w:val="16"/>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A54F28" w:rsidRDefault="00BF46A1" w:rsidP="00F97BB9">
            <w:pPr>
              <w:jc w:val="right"/>
              <w:rPr>
                <w:sz w:val="16"/>
                <w:szCs w:val="16"/>
              </w:rPr>
            </w:pPr>
            <w:r w:rsidRPr="00A54F28">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A54F28" w:rsidRDefault="00C07C83" w:rsidP="00C07C83">
            <w:pPr>
              <w:jc w:val="right"/>
              <w:rPr>
                <w:sz w:val="16"/>
                <w:szCs w:val="16"/>
              </w:rPr>
            </w:pPr>
            <w:r>
              <w:rPr>
                <w:sz w:val="16"/>
                <w:szCs w:val="16"/>
              </w:rPr>
              <w:t>$600.00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A54F28" w:rsidRDefault="00C07C83" w:rsidP="00F97BB9">
            <w:pPr>
              <w:jc w:val="right"/>
              <w:rPr>
                <w:sz w:val="16"/>
                <w:szCs w:val="16"/>
              </w:rPr>
            </w:pPr>
            <w:r>
              <w:rPr>
                <w:sz w:val="16"/>
                <w:szCs w:val="16"/>
              </w:rPr>
              <w:t>$600.00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197363" w:rsidRDefault="00BF46A1" w:rsidP="00F97BB9">
            <w:pPr>
              <w:jc w:val="center"/>
              <w:rPr>
                <w:b/>
                <w:color w:val="FFFFFF"/>
                <w:sz w:val="16"/>
                <w:szCs w:val="16"/>
              </w:rPr>
            </w:pP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BF46A1" w:rsidRDefault="00A54F28" w:rsidP="00F97BB9">
            <w:pPr>
              <w:rPr>
                <w:sz w:val="20"/>
                <w:szCs w:val="20"/>
              </w:rPr>
            </w:pPr>
            <w:r>
              <w:rPr>
                <w:sz w:val="20"/>
                <w:szCs w:val="20"/>
              </w:rPr>
              <w:t xml:space="preserve">1 teacher </w:t>
            </w:r>
            <w:r w:rsidRPr="00FC7C65">
              <w:rPr>
                <w:bCs/>
                <w:spacing w:val="-2"/>
                <w:sz w:val="20"/>
                <w:szCs w:val="20"/>
              </w:rPr>
              <w:t>LETRS® for Early Childhood Educators TOT Institute</w:t>
            </w:r>
            <w:r>
              <w:rPr>
                <w:bCs/>
                <w:spacing w:val="-2"/>
                <w:sz w:val="20"/>
                <w:szCs w:val="20"/>
              </w:rPr>
              <w:t xml:space="preserve"> </w:t>
            </w:r>
            <w:r w:rsidRPr="00C07C83">
              <w:rPr>
                <w:bCs/>
                <w:spacing w:val="-2"/>
                <w:sz w:val="20"/>
                <w:szCs w:val="20"/>
              </w:rPr>
              <w:t>registration fee = $</w:t>
            </w:r>
            <w:r w:rsidR="00C07C83">
              <w:rPr>
                <w:bCs/>
                <w:spacing w:val="-2"/>
                <w:sz w:val="20"/>
                <w:szCs w:val="20"/>
              </w:rPr>
              <w:t>600</w:t>
            </w:r>
          </w:p>
          <w:p w:rsidR="00BF46A1" w:rsidRPr="007514D2" w:rsidRDefault="00BF46A1" w:rsidP="00F97BB9">
            <w:pPr>
              <w:rPr>
                <w:sz w:val="20"/>
                <w:szCs w:val="20"/>
              </w:rPr>
            </w:pP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C07C83"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C07C83" w:rsidRPr="00EA5260" w:rsidRDefault="00C07C83" w:rsidP="00F97BB9">
            <w:pPr>
              <w:jc w:val="center"/>
              <w:rPr>
                <w:sz w:val="14"/>
                <w:szCs w:val="14"/>
              </w:rPr>
            </w:pPr>
            <w:r w:rsidRPr="00EA5260">
              <w:rPr>
                <w:sz w:val="14"/>
                <w:szCs w:val="14"/>
              </w:rPr>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C07C83" w:rsidRPr="00EA5260" w:rsidRDefault="00C07C83" w:rsidP="00F97BB9">
            <w:pPr>
              <w:jc w:val="center"/>
              <w:rPr>
                <w:sz w:val="14"/>
                <w:szCs w:val="14"/>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07C83" w:rsidRPr="00A54F28" w:rsidRDefault="00C07C83" w:rsidP="00F97BB9">
            <w:pPr>
              <w:jc w:val="center"/>
              <w:rPr>
                <w:sz w:val="16"/>
                <w:szCs w:val="16"/>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07C83" w:rsidRPr="00A54F28" w:rsidRDefault="00C07C83" w:rsidP="00F97BB9">
            <w:pPr>
              <w:jc w:val="right"/>
              <w:rPr>
                <w:sz w:val="16"/>
                <w:szCs w:val="16"/>
              </w:rPr>
            </w:pPr>
            <w:r w:rsidRPr="00A54F28">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07C83" w:rsidRPr="00A54F28" w:rsidRDefault="00C07C83" w:rsidP="00C07C83">
            <w:pPr>
              <w:jc w:val="right"/>
              <w:rPr>
                <w:sz w:val="16"/>
                <w:szCs w:val="16"/>
              </w:rPr>
            </w:pPr>
            <w:r>
              <w:rPr>
                <w:sz w:val="16"/>
                <w:szCs w:val="16"/>
              </w:rPr>
              <w:t>$600.00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C07C83" w:rsidRPr="00A54F28" w:rsidRDefault="00C07C83" w:rsidP="00C07C83">
            <w:pPr>
              <w:jc w:val="right"/>
              <w:rPr>
                <w:sz w:val="16"/>
                <w:szCs w:val="16"/>
              </w:rPr>
            </w:pPr>
            <w:r>
              <w:rPr>
                <w:sz w:val="16"/>
                <w:szCs w:val="16"/>
              </w:rPr>
              <w:t>$600.00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A54F28" w:rsidRDefault="00A54F28" w:rsidP="00A54F28">
            <w:pPr>
              <w:rPr>
                <w:sz w:val="20"/>
                <w:szCs w:val="20"/>
              </w:rPr>
            </w:pPr>
            <w:r>
              <w:rPr>
                <w:sz w:val="20"/>
                <w:szCs w:val="20"/>
              </w:rPr>
              <w:t xml:space="preserve">1 non-instructional </w:t>
            </w:r>
            <w:r w:rsidRPr="00FC7C65">
              <w:rPr>
                <w:bCs/>
                <w:spacing w:val="-2"/>
                <w:sz w:val="20"/>
                <w:szCs w:val="20"/>
              </w:rPr>
              <w:t>LETRS® for Early Childhood Educators TOT Institute</w:t>
            </w:r>
            <w:r>
              <w:rPr>
                <w:bCs/>
                <w:spacing w:val="-2"/>
                <w:sz w:val="20"/>
                <w:szCs w:val="20"/>
              </w:rPr>
              <w:t xml:space="preserve"> </w:t>
            </w:r>
            <w:r w:rsidRPr="00C07C83">
              <w:rPr>
                <w:bCs/>
                <w:spacing w:val="-2"/>
                <w:sz w:val="20"/>
                <w:szCs w:val="20"/>
              </w:rPr>
              <w:t>registration fee = $</w:t>
            </w:r>
            <w:r w:rsidR="00C07C83">
              <w:rPr>
                <w:bCs/>
                <w:spacing w:val="-2"/>
                <w:sz w:val="20"/>
                <w:szCs w:val="20"/>
              </w:rPr>
              <w:t>600</w:t>
            </w:r>
          </w:p>
          <w:p w:rsidR="00BF46A1" w:rsidRPr="007514D2" w:rsidRDefault="00BF46A1" w:rsidP="00F97BB9">
            <w:pPr>
              <w:rPr>
                <w:sz w:val="20"/>
                <w:szCs w:val="20"/>
              </w:rPr>
            </w:pPr>
          </w:p>
        </w:tc>
      </w:tr>
    </w:tbl>
    <w:p w:rsidR="00BF46A1" w:rsidRPr="00EA5260" w:rsidRDefault="00BF46A1" w:rsidP="00BF46A1">
      <w:pPr>
        <w:jc w:val="both"/>
        <w:rPr>
          <w:sz w:val="20"/>
          <w:szCs w:val="20"/>
        </w:rPr>
      </w:pPr>
    </w:p>
    <w:p w:rsidR="00BF46A1" w:rsidRDefault="00BF46A1" w:rsidP="00BF46A1">
      <w:pPr>
        <w:jc w:val="both"/>
        <w:rPr>
          <w:sz w:val="20"/>
          <w:szCs w:val="20"/>
        </w:rPr>
      </w:pPr>
      <w:r w:rsidRPr="00EA5260">
        <w:rPr>
          <w:sz w:val="20"/>
          <w:szCs w:val="20"/>
        </w:rPr>
        <w:t>6500–Other Purchased Services</w:t>
      </w:r>
    </w:p>
    <w:p w:rsidR="00BF46A1" w:rsidRDefault="00BF46A1" w:rsidP="00BF46A1">
      <w:pPr>
        <w:jc w:val="both"/>
        <w:rPr>
          <w:sz w:val="20"/>
          <w:szCs w:val="20"/>
        </w:rPr>
      </w:pPr>
      <w:r>
        <w:rPr>
          <w:sz w:val="20"/>
          <w:szCs w:val="20"/>
        </w:rPr>
        <w:t>Use either “R/T” or “round trip” to describe the mileage.</w:t>
      </w:r>
      <w:r w:rsidR="00F97BB9">
        <w:rPr>
          <w:sz w:val="20"/>
          <w:szCs w:val="20"/>
        </w:rPr>
        <w:t xml:space="preserve"> Round up to the nearest miles and mileage allowance.</w:t>
      </w:r>
    </w:p>
    <w:p w:rsidR="00BF46A1" w:rsidRDefault="00BF46A1" w:rsidP="00BF46A1">
      <w:pPr>
        <w:jc w:val="both"/>
        <w:rPr>
          <w:sz w:val="20"/>
          <w:szCs w:val="20"/>
        </w:rPr>
      </w:pPr>
      <w:r>
        <w:rPr>
          <w:sz w:val="20"/>
          <w:szCs w:val="20"/>
        </w:rPr>
        <w:t xml:space="preserve">The following two budget examples demonstrate the standard budget format when the LEA has only one participating trainee, </w:t>
      </w:r>
      <w:r w:rsidR="00A54F28">
        <w:rPr>
          <w:sz w:val="20"/>
          <w:szCs w:val="20"/>
        </w:rPr>
        <w:t>either</w:t>
      </w:r>
      <w:r>
        <w:rPr>
          <w:sz w:val="20"/>
          <w:szCs w:val="20"/>
        </w:rPr>
        <w:t xml:space="preserve"> a classroom teacher or a non-instructional or admin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BF46A1" w:rsidP="00F97BB9">
            <w:pPr>
              <w:jc w:val="right"/>
              <w:rPr>
                <w:sz w:val="16"/>
                <w:szCs w:val="16"/>
              </w:rPr>
            </w:pPr>
            <w:r w:rsidRPr="00C07C83">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44063F" w:rsidP="00F97BB9">
            <w:pPr>
              <w:jc w:val="right"/>
              <w:rPr>
                <w:sz w:val="16"/>
                <w:szCs w:val="16"/>
              </w:rPr>
            </w:pPr>
            <w:r>
              <w:rPr>
                <w:sz w:val="16"/>
                <w:szCs w:val="16"/>
              </w:rPr>
              <w:t>$975.00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44063F" w:rsidP="00F97BB9">
            <w:pPr>
              <w:jc w:val="right"/>
              <w:rPr>
                <w:sz w:val="16"/>
                <w:szCs w:val="16"/>
              </w:rPr>
            </w:pPr>
            <w:r>
              <w:rPr>
                <w:sz w:val="16"/>
                <w:szCs w:val="16"/>
              </w:rPr>
              <w:t>$975.00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3351D" w:rsidRDefault="00F3351D" w:rsidP="00F97BB9">
            <w:pPr>
              <w:rPr>
                <w:sz w:val="20"/>
                <w:szCs w:val="20"/>
              </w:rPr>
            </w:pPr>
            <w:r w:rsidRPr="00F3351D">
              <w:rPr>
                <w:sz w:val="20"/>
                <w:szCs w:val="20"/>
                <w:highlight w:val="yellow"/>
              </w:rPr>
              <w:t>Teacher Trainee</w:t>
            </w:r>
          </w:p>
          <w:p w:rsidR="00F3351D" w:rsidRDefault="00F3351D" w:rsidP="00F97BB9">
            <w:pPr>
              <w:rPr>
                <w:sz w:val="20"/>
                <w:szCs w:val="20"/>
              </w:rPr>
            </w:pPr>
          </w:p>
          <w:p w:rsidR="00BF46A1" w:rsidRPr="00EA5260" w:rsidRDefault="00BF46A1" w:rsidP="00F97BB9">
            <w:pPr>
              <w:rPr>
                <w:sz w:val="20"/>
                <w:szCs w:val="20"/>
              </w:rPr>
            </w:pPr>
            <w:r w:rsidRPr="00EA5260">
              <w:rPr>
                <w:sz w:val="20"/>
                <w:szCs w:val="20"/>
              </w:rPr>
              <w:t>Mileage</w:t>
            </w:r>
          </w:p>
          <w:p w:rsidR="00BF46A1" w:rsidRDefault="00BF46A1" w:rsidP="00F97BB9">
            <w:pPr>
              <w:rPr>
                <w:sz w:val="20"/>
                <w:szCs w:val="20"/>
              </w:rPr>
            </w:pPr>
            <w:r w:rsidRPr="00EA5260">
              <w:rPr>
                <w:sz w:val="20"/>
                <w:szCs w:val="20"/>
              </w:rPr>
              <w:t xml:space="preserve">200 R/T miles x $0.445 x </w:t>
            </w:r>
            <w:r w:rsidR="0044063F">
              <w:rPr>
                <w:sz w:val="20"/>
                <w:szCs w:val="20"/>
              </w:rPr>
              <w:t>1 trip = $89</w:t>
            </w:r>
          </w:p>
          <w:p w:rsidR="00BF46A1" w:rsidRDefault="00BF46A1" w:rsidP="00F97BB9">
            <w:pPr>
              <w:rPr>
                <w:sz w:val="20"/>
                <w:szCs w:val="20"/>
              </w:rPr>
            </w:pPr>
            <w:r>
              <w:rPr>
                <w:sz w:val="20"/>
                <w:szCs w:val="20"/>
              </w:rPr>
              <w:t xml:space="preserve">10 R/T miles x $0.445 x </w:t>
            </w:r>
            <w:r w:rsidR="00C07C83">
              <w:rPr>
                <w:sz w:val="20"/>
                <w:szCs w:val="20"/>
              </w:rPr>
              <w:t>4</w:t>
            </w:r>
            <w:r>
              <w:rPr>
                <w:sz w:val="20"/>
                <w:szCs w:val="20"/>
              </w:rPr>
              <w:t xml:space="preserve"> ho</w:t>
            </w:r>
            <w:r w:rsidR="00C07C83">
              <w:rPr>
                <w:sz w:val="20"/>
                <w:szCs w:val="20"/>
              </w:rPr>
              <w:t>tel to training site trips = $17.80</w:t>
            </w:r>
          </w:p>
          <w:p w:rsidR="00BF46A1" w:rsidRPr="00EA5260" w:rsidRDefault="00BF46A1" w:rsidP="00F97BB9">
            <w:pPr>
              <w:rPr>
                <w:sz w:val="20"/>
                <w:szCs w:val="20"/>
              </w:rPr>
            </w:pPr>
            <w:r>
              <w:rPr>
                <w:sz w:val="20"/>
                <w:szCs w:val="20"/>
              </w:rPr>
              <w:t xml:space="preserve">Total </w:t>
            </w:r>
            <w:r w:rsidR="00F97BB9">
              <w:rPr>
                <w:sz w:val="20"/>
                <w:szCs w:val="20"/>
              </w:rPr>
              <w:t>mileage</w:t>
            </w:r>
            <w:r w:rsidR="0044063F">
              <w:rPr>
                <w:sz w:val="20"/>
                <w:szCs w:val="20"/>
              </w:rPr>
              <w:t xml:space="preserve"> allowance = $107</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Lod</w:t>
            </w:r>
            <w:r w:rsidR="0044063F">
              <w:rPr>
                <w:sz w:val="20"/>
                <w:szCs w:val="20"/>
              </w:rPr>
              <w:t>ging, 1 room, 4 nights</w:t>
            </w:r>
          </w:p>
          <w:p w:rsidR="00BF46A1" w:rsidRPr="00EA5260" w:rsidRDefault="00F97BB9" w:rsidP="00F97BB9">
            <w:pPr>
              <w:rPr>
                <w:sz w:val="20"/>
                <w:szCs w:val="20"/>
              </w:rPr>
            </w:pPr>
            <w:r>
              <w:rPr>
                <w:sz w:val="20"/>
                <w:szCs w:val="20"/>
              </w:rPr>
              <w:t>Total l</w:t>
            </w:r>
            <w:r w:rsidR="0044063F">
              <w:rPr>
                <w:sz w:val="20"/>
                <w:szCs w:val="20"/>
              </w:rPr>
              <w:t>odging allowance = $652</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Meals</w:t>
            </w:r>
          </w:p>
          <w:p w:rsidR="00BF46A1" w:rsidRPr="00EA5260" w:rsidRDefault="00BF46A1" w:rsidP="00F97BB9">
            <w:pPr>
              <w:rPr>
                <w:sz w:val="20"/>
                <w:szCs w:val="20"/>
              </w:rPr>
            </w:pPr>
            <w:r w:rsidRPr="00EA5260">
              <w:rPr>
                <w:sz w:val="20"/>
                <w:szCs w:val="20"/>
              </w:rPr>
              <w:t xml:space="preserve">1 </w:t>
            </w:r>
            <w:r w:rsidR="00F97BB9">
              <w:rPr>
                <w:sz w:val="20"/>
                <w:szCs w:val="20"/>
              </w:rPr>
              <w:t>trainee</w:t>
            </w:r>
            <w:r w:rsidRPr="00EA5260">
              <w:rPr>
                <w:sz w:val="20"/>
                <w:szCs w:val="20"/>
              </w:rPr>
              <w:t xml:space="preserve"> x </w:t>
            </w:r>
            <w:r w:rsidR="00C07C83">
              <w:rPr>
                <w:sz w:val="20"/>
                <w:szCs w:val="20"/>
              </w:rPr>
              <w:t>4 dinners x $27 = $108</w:t>
            </w:r>
          </w:p>
          <w:p w:rsidR="00BF46A1" w:rsidRPr="00EA5260" w:rsidRDefault="00BF46A1" w:rsidP="00F97BB9">
            <w:pPr>
              <w:rPr>
                <w:sz w:val="20"/>
                <w:szCs w:val="20"/>
              </w:rPr>
            </w:pPr>
            <w:r w:rsidRPr="00EA5260">
              <w:rPr>
                <w:sz w:val="20"/>
                <w:szCs w:val="20"/>
              </w:rPr>
              <w:t xml:space="preserve">1 </w:t>
            </w:r>
            <w:r w:rsidR="00F97BB9">
              <w:rPr>
                <w:sz w:val="20"/>
                <w:szCs w:val="20"/>
              </w:rPr>
              <w:t>trainee</w:t>
            </w:r>
            <w:r w:rsidRPr="00EA5260">
              <w:rPr>
                <w:sz w:val="20"/>
                <w:szCs w:val="20"/>
              </w:rPr>
              <w:t xml:space="preserve"> x </w:t>
            </w:r>
            <w:r w:rsidR="00C07C83">
              <w:rPr>
                <w:sz w:val="20"/>
                <w:szCs w:val="20"/>
              </w:rPr>
              <w:t>4 lunches x $16 = $64</w:t>
            </w:r>
          </w:p>
          <w:p w:rsidR="00BF46A1" w:rsidRPr="00EA5260" w:rsidRDefault="00F97BB9" w:rsidP="00F97BB9">
            <w:pPr>
              <w:rPr>
                <w:sz w:val="20"/>
                <w:szCs w:val="20"/>
              </w:rPr>
            </w:pPr>
            <w:r>
              <w:rPr>
                <w:sz w:val="20"/>
                <w:szCs w:val="20"/>
              </w:rPr>
              <w:t>1 trainee</w:t>
            </w:r>
            <w:r w:rsidR="00BF46A1" w:rsidRPr="00EA5260">
              <w:rPr>
                <w:sz w:val="20"/>
                <w:szCs w:val="20"/>
              </w:rPr>
              <w:t xml:space="preserve"> x </w:t>
            </w:r>
            <w:r w:rsidR="00C07C83">
              <w:rPr>
                <w:sz w:val="20"/>
                <w:szCs w:val="20"/>
              </w:rPr>
              <w:t>4 breakfasts = $11 = $44</w:t>
            </w:r>
          </w:p>
          <w:p w:rsidR="00BF46A1" w:rsidRDefault="00BF46A1" w:rsidP="00F97BB9">
            <w:pPr>
              <w:rPr>
                <w:sz w:val="20"/>
                <w:szCs w:val="20"/>
              </w:rPr>
            </w:pPr>
            <w:r w:rsidRPr="00EA5260">
              <w:rPr>
                <w:sz w:val="20"/>
                <w:szCs w:val="20"/>
              </w:rPr>
              <w:t>Total meal</w:t>
            </w:r>
            <w:r>
              <w:rPr>
                <w:sz w:val="20"/>
                <w:szCs w:val="20"/>
              </w:rPr>
              <w:t xml:space="preserve"> allowance</w:t>
            </w:r>
            <w:r w:rsidR="00C07C83">
              <w:rPr>
                <w:sz w:val="20"/>
                <w:szCs w:val="20"/>
              </w:rPr>
              <w:t xml:space="preserve"> = $216</w:t>
            </w:r>
          </w:p>
          <w:p w:rsidR="00C07C83" w:rsidRDefault="00C07C83" w:rsidP="00F97BB9">
            <w:pPr>
              <w:rPr>
                <w:sz w:val="20"/>
                <w:szCs w:val="20"/>
              </w:rPr>
            </w:pPr>
          </w:p>
          <w:p w:rsidR="00C07C83" w:rsidRDefault="00C07C83" w:rsidP="00F97BB9">
            <w:pPr>
              <w:rPr>
                <w:sz w:val="20"/>
                <w:szCs w:val="20"/>
              </w:rPr>
            </w:pPr>
            <w:r>
              <w:rPr>
                <w:sz w:val="20"/>
                <w:szCs w:val="20"/>
              </w:rPr>
              <w:t>Total for this line = $</w:t>
            </w:r>
            <w:r w:rsidR="0044063F">
              <w:rPr>
                <w:sz w:val="20"/>
                <w:szCs w:val="20"/>
              </w:rPr>
              <w:t>975</w:t>
            </w:r>
          </w:p>
          <w:p w:rsidR="00BF46A1" w:rsidRPr="007514D2" w:rsidRDefault="00BF46A1" w:rsidP="00F97BB9">
            <w:pPr>
              <w:rPr>
                <w:sz w:val="20"/>
                <w:szCs w:val="20"/>
              </w:rPr>
            </w:pP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6"/>
                <w:szCs w:val="16"/>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6"/>
                <w:szCs w:val="16"/>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BF46A1" w:rsidP="00F97BB9">
            <w:pPr>
              <w:jc w:val="right"/>
              <w:rPr>
                <w:sz w:val="16"/>
                <w:szCs w:val="16"/>
              </w:rPr>
            </w:pPr>
            <w:r w:rsidRPr="00C07C83">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BF46A1" w:rsidP="00F97BB9">
            <w:pPr>
              <w:jc w:val="right"/>
              <w:rPr>
                <w:sz w:val="16"/>
                <w:szCs w:val="16"/>
              </w:rPr>
            </w:pPr>
            <w:r w:rsidRPr="00C07C83">
              <w:rPr>
                <w:sz w:val="16"/>
                <w:szCs w:val="16"/>
              </w:rPr>
              <w:t>$4,242.00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BF46A1" w:rsidP="00F97BB9">
            <w:pPr>
              <w:jc w:val="right"/>
              <w:rPr>
                <w:sz w:val="16"/>
                <w:szCs w:val="16"/>
              </w:rPr>
            </w:pPr>
            <w:r w:rsidRPr="00C07C83">
              <w:rPr>
                <w:sz w:val="16"/>
                <w:szCs w:val="16"/>
              </w:rPr>
              <w:t>$4,242.00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sidRPr="00F3351D">
              <w:rPr>
                <w:sz w:val="20"/>
                <w:szCs w:val="20"/>
                <w:highlight w:val="green"/>
              </w:rPr>
              <w:t>Non-instructional Trainee</w:t>
            </w:r>
          </w:p>
          <w:p w:rsidR="00F97BB9" w:rsidRDefault="00F97BB9" w:rsidP="00F97BB9">
            <w:pPr>
              <w:rPr>
                <w:sz w:val="20"/>
                <w:szCs w:val="20"/>
              </w:rPr>
            </w:pPr>
          </w:p>
          <w:p w:rsidR="0044063F" w:rsidRPr="00EA5260" w:rsidRDefault="0044063F" w:rsidP="0044063F">
            <w:pPr>
              <w:rPr>
                <w:sz w:val="20"/>
                <w:szCs w:val="20"/>
              </w:rPr>
            </w:pPr>
            <w:r w:rsidRPr="00EA5260">
              <w:rPr>
                <w:sz w:val="20"/>
                <w:szCs w:val="20"/>
              </w:rPr>
              <w:t>Mileage</w:t>
            </w:r>
          </w:p>
          <w:p w:rsidR="0044063F" w:rsidRDefault="0044063F" w:rsidP="0044063F">
            <w:pPr>
              <w:rPr>
                <w:sz w:val="20"/>
                <w:szCs w:val="20"/>
              </w:rPr>
            </w:pPr>
            <w:r w:rsidRPr="00EA5260">
              <w:rPr>
                <w:sz w:val="20"/>
                <w:szCs w:val="20"/>
              </w:rPr>
              <w:t xml:space="preserve">200 R/T miles x $0.445 x </w:t>
            </w:r>
            <w:r>
              <w:rPr>
                <w:sz w:val="20"/>
                <w:szCs w:val="20"/>
              </w:rPr>
              <w:t>1 trip = $89</w:t>
            </w:r>
          </w:p>
          <w:p w:rsidR="0044063F" w:rsidRDefault="0044063F" w:rsidP="0044063F">
            <w:pPr>
              <w:rPr>
                <w:sz w:val="20"/>
                <w:szCs w:val="20"/>
              </w:rPr>
            </w:pPr>
            <w:r>
              <w:rPr>
                <w:sz w:val="20"/>
                <w:szCs w:val="20"/>
              </w:rPr>
              <w:t>10 R/T miles x $0.445 x 4 hotel to training site trips = $17.80</w:t>
            </w:r>
          </w:p>
          <w:p w:rsidR="0044063F" w:rsidRPr="00EA5260" w:rsidRDefault="0044063F" w:rsidP="0044063F">
            <w:pPr>
              <w:rPr>
                <w:sz w:val="20"/>
                <w:szCs w:val="20"/>
              </w:rPr>
            </w:pPr>
            <w:r>
              <w:rPr>
                <w:sz w:val="20"/>
                <w:szCs w:val="20"/>
              </w:rPr>
              <w:t>Total mileage allowance = $107</w:t>
            </w:r>
          </w:p>
          <w:p w:rsidR="0044063F" w:rsidRPr="00EA5260" w:rsidRDefault="0044063F" w:rsidP="0044063F">
            <w:pPr>
              <w:rPr>
                <w:sz w:val="20"/>
                <w:szCs w:val="20"/>
              </w:rPr>
            </w:pPr>
          </w:p>
          <w:p w:rsidR="0044063F" w:rsidRPr="00EA5260" w:rsidRDefault="0044063F" w:rsidP="0044063F">
            <w:pPr>
              <w:rPr>
                <w:sz w:val="20"/>
                <w:szCs w:val="20"/>
              </w:rPr>
            </w:pPr>
            <w:r w:rsidRPr="00EA5260">
              <w:rPr>
                <w:sz w:val="20"/>
                <w:szCs w:val="20"/>
              </w:rPr>
              <w:t>Lod</w:t>
            </w:r>
            <w:r>
              <w:rPr>
                <w:sz w:val="20"/>
                <w:szCs w:val="20"/>
              </w:rPr>
              <w:t>ging, 1 room, 4 nights</w:t>
            </w:r>
          </w:p>
          <w:p w:rsidR="0044063F" w:rsidRPr="00EA5260" w:rsidRDefault="0044063F" w:rsidP="0044063F">
            <w:pPr>
              <w:rPr>
                <w:sz w:val="20"/>
                <w:szCs w:val="20"/>
              </w:rPr>
            </w:pPr>
            <w:r>
              <w:rPr>
                <w:sz w:val="20"/>
                <w:szCs w:val="20"/>
              </w:rPr>
              <w:lastRenderedPageBreak/>
              <w:t>Total lodging allowance = $652</w:t>
            </w:r>
          </w:p>
          <w:p w:rsidR="0044063F" w:rsidRPr="00EA5260" w:rsidRDefault="0044063F" w:rsidP="0044063F">
            <w:pPr>
              <w:rPr>
                <w:sz w:val="20"/>
                <w:szCs w:val="20"/>
              </w:rPr>
            </w:pPr>
          </w:p>
          <w:p w:rsidR="0044063F" w:rsidRPr="00EA5260" w:rsidRDefault="0044063F" w:rsidP="0044063F">
            <w:pPr>
              <w:rPr>
                <w:sz w:val="20"/>
                <w:szCs w:val="20"/>
              </w:rPr>
            </w:pPr>
            <w:r w:rsidRPr="00EA5260">
              <w:rPr>
                <w:sz w:val="20"/>
                <w:szCs w:val="20"/>
              </w:rPr>
              <w:t>Meals</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dinners x $27 = $108</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lunches x $16 = $64</w:t>
            </w:r>
          </w:p>
          <w:p w:rsidR="0044063F" w:rsidRPr="00EA5260" w:rsidRDefault="0044063F" w:rsidP="0044063F">
            <w:pPr>
              <w:rPr>
                <w:sz w:val="20"/>
                <w:szCs w:val="20"/>
              </w:rPr>
            </w:pPr>
            <w:r>
              <w:rPr>
                <w:sz w:val="20"/>
                <w:szCs w:val="20"/>
              </w:rPr>
              <w:t>1 trainee</w:t>
            </w:r>
            <w:r w:rsidRPr="00EA5260">
              <w:rPr>
                <w:sz w:val="20"/>
                <w:szCs w:val="20"/>
              </w:rPr>
              <w:t xml:space="preserve"> x </w:t>
            </w:r>
            <w:r>
              <w:rPr>
                <w:sz w:val="20"/>
                <w:szCs w:val="20"/>
              </w:rPr>
              <w:t>4 breakfasts = $11 = $44</w:t>
            </w:r>
          </w:p>
          <w:p w:rsidR="0044063F" w:rsidRDefault="0044063F" w:rsidP="0044063F">
            <w:pPr>
              <w:rPr>
                <w:sz w:val="20"/>
                <w:szCs w:val="20"/>
              </w:rPr>
            </w:pPr>
            <w:r w:rsidRPr="00EA5260">
              <w:rPr>
                <w:sz w:val="20"/>
                <w:szCs w:val="20"/>
              </w:rPr>
              <w:t>Total meal</w:t>
            </w:r>
            <w:r>
              <w:rPr>
                <w:sz w:val="20"/>
                <w:szCs w:val="20"/>
              </w:rPr>
              <w:t xml:space="preserve"> allowance = $216</w:t>
            </w:r>
          </w:p>
          <w:p w:rsidR="0044063F" w:rsidRDefault="0044063F" w:rsidP="0044063F">
            <w:pPr>
              <w:rPr>
                <w:sz w:val="20"/>
                <w:szCs w:val="20"/>
              </w:rPr>
            </w:pPr>
          </w:p>
          <w:p w:rsidR="0044063F" w:rsidRDefault="0044063F" w:rsidP="0044063F">
            <w:pPr>
              <w:rPr>
                <w:sz w:val="20"/>
                <w:szCs w:val="20"/>
              </w:rPr>
            </w:pPr>
            <w:r>
              <w:rPr>
                <w:sz w:val="20"/>
                <w:szCs w:val="20"/>
              </w:rPr>
              <w:t>Total for this line = $975</w:t>
            </w:r>
          </w:p>
          <w:p w:rsidR="00BF46A1" w:rsidRPr="007514D2" w:rsidRDefault="00BF46A1" w:rsidP="00F97BB9">
            <w:pPr>
              <w:rPr>
                <w:sz w:val="20"/>
                <w:szCs w:val="20"/>
              </w:rPr>
            </w:pPr>
          </w:p>
        </w:tc>
      </w:tr>
    </w:tbl>
    <w:p w:rsidR="00BF46A1" w:rsidRPr="00DE403D" w:rsidRDefault="00BF46A1" w:rsidP="00BF46A1">
      <w:pPr>
        <w:jc w:val="both"/>
        <w:rPr>
          <w:sz w:val="20"/>
          <w:szCs w:val="20"/>
        </w:rPr>
      </w:pPr>
    </w:p>
    <w:p w:rsidR="00BF46A1" w:rsidRPr="00EA5260" w:rsidRDefault="00BF46A1" w:rsidP="00BF46A1">
      <w:pPr>
        <w:jc w:val="both"/>
        <w:rPr>
          <w:sz w:val="20"/>
          <w:szCs w:val="20"/>
        </w:rPr>
      </w:pPr>
      <w:r>
        <w:rPr>
          <w:sz w:val="20"/>
          <w:szCs w:val="20"/>
        </w:rPr>
        <w:t xml:space="preserve">The following two budget examples demonstrate the standard format when the LEA has two participating trainees who are a classroom teacher and a non-instructional or admin staff member. Note </w:t>
      </w:r>
      <w:r w:rsidR="0044063F">
        <w:rPr>
          <w:sz w:val="20"/>
          <w:szCs w:val="20"/>
        </w:rPr>
        <w:t>the differences in the mileage and lodging between the teacher trainee and the non-instructional trainee.</w:t>
      </w:r>
      <w:r w:rsidR="00F97BB9">
        <w:rPr>
          <w:sz w:val="20"/>
          <w:szCs w:val="20"/>
        </w:rPr>
        <w:t xml:space="preserve"> Be sure to include “Teacher Trainee” or Non-instructional Trainee” at the top of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45"/>
        <w:gridCol w:w="900"/>
        <w:gridCol w:w="180"/>
        <w:gridCol w:w="1125"/>
        <w:gridCol w:w="45"/>
        <w:gridCol w:w="1080"/>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Project</w:t>
            </w:r>
          </w:p>
          <w:p w:rsidR="00BF46A1" w:rsidRPr="00F97BB9" w:rsidRDefault="00BF46A1" w:rsidP="00F97BB9">
            <w:pPr>
              <w:jc w:val="center"/>
              <w:rPr>
                <w:b/>
                <w:color w:val="FFFFFF"/>
                <w:sz w:val="18"/>
                <w:szCs w:val="18"/>
              </w:rPr>
            </w:pPr>
            <w:r w:rsidRPr="00F97BB9">
              <w:rPr>
                <w:b/>
                <w:color w:val="FFFFFF"/>
                <w:sz w:val="18"/>
                <w:szCs w:val="18"/>
              </w:rPr>
              <w:t>Time (FTE)</w:t>
            </w:r>
          </w:p>
        </w:tc>
        <w:tc>
          <w:tcPr>
            <w:tcW w:w="1125" w:type="dxa"/>
            <w:gridSpan w:val="3"/>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Salary, Rental, or Unit Cost</w:t>
            </w:r>
          </w:p>
        </w:tc>
        <w:tc>
          <w:tcPr>
            <w:tcW w:w="1125" w:type="dxa"/>
            <w:gridSpan w:val="2"/>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gridSpan w:val="3"/>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BF46A1" w:rsidP="00F97BB9">
            <w:pPr>
              <w:jc w:val="right"/>
              <w:rPr>
                <w:sz w:val="16"/>
                <w:szCs w:val="16"/>
              </w:rPr>
            </w:pPr>
            <w:r w:rsidRPr="00C07C83">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44063F" w:rsidP="00F97BB9">
            <w:pPr>
              <w:jc w:val="right"/>
              <w:rPr>
                <w:sz w:val="16"/>
                <w:szCs w:val="16"/>
              </w:rPr>
            </w:pPr>
            <w:r>
              <w:rPr>
                <w:sz w:val="16"/>
                <w:szCs w:val="16"/>
              </w:rPr>
              <w:t>$595.50</w:t>
            </w:r>
          </w:p>
        </w:tc>
        <w:tc>
          <w:tcPr>
            <w:tcW w:w="1125" w:type="dxa"/>
            <w:gridSpan w:val="2"/>
            <w:tcBorders>
              <w:top w:val="single" w:sz="4" w:space="0" w:color="FFFFFF"/>
              <w:left w:val="single" w:sz="4" w:space="0" w:color="FFFFFF"/>
              <w:bottom w:val="single" w:sz="4" w:space="0" w:color="FFFFFF"/>
              <w:right w:val="single" w:sz="4" w:space="0" w:color="FFFFFF"/>
            </w:tcBorders>
            <w:shd w:val="clear" w:color="auto" w:fill="C6D9F1"/>
          </w:tcPr>
          <w:p w:rsidR="00BF46A1" w:rsidRPr="00C07C83" w:rsidRDefault="0044063F" w:rsidP="00F97BB9">
            <w:pPr>
              <w:jc w:val="right"/>
              <w:rPr>
                <w:sz w:val="16"/>
                <w:szCs w:val="16"/>
              </w:rPr>
            </w:pPr>
            <w:r>
              <w:rPr>
                <w:sz w:val="16"/>
                <w:szCs w:val="16"/>
              </w:rPr>
              <w:t>$595.50</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C6D9F1"/>
          </w:tcPr>
          <w:p w:rsidR="0044063F" w:rsidRDefault="0044063F" w:rsidP="0044063F">
            <w:pPr>
              <w:rPr>
                <w:sz w:val="20"/>
                <w:szCs w:val="20"/>
              </w:rPr>
            </w:pPr>
            <w:r w:rsidRPr="00F3351D">
              <w:rPr>
                <w:sz w:val="20"/>
                <w:szCs w:val="20"/>
                <w:highlight w:val="yellow"/>
              </w:rPr>
              <w:t>Teacher Trainee</w:t>
            </w:r>
          </w:p>
          <w:p w:rsidR="0044063F" w:rsidRDefault="0044063F" w:rsidP="0044063F">
            <w:pPr>
              <w:rPr>
                <w:sz w:val="20"/>
                <w:szCs w:val="20"/>
              </w:rPr>
            </w:pPr>
          </w:p>
          <w:p w:rsidR="0044063F" w:rsidRPr="00EA5260" w:rsidRDefault="0044063F" w:rsidP="0044063F">
            <w:pPr>
              <w:rPr>
                <w:sz w:val="20"/>
                <w:szCs w:val="20"/>
              </w:rPr>
            </w:pPr>
            <w:r w:rsidRPr="00EA5260">
              <w:rPr>
                <w:sz w:val="20"/>
                <w:szCs w:val="20"/>
              </w:rPr>
              <w:t>Mileage</w:t>
            </w:r>
          </w:p>
          <w:p w:rsidR="0044063F" w:rsidRDefault="0044063F" w:rsidP="0044063F">
            <w:pPr>
              <w:rPr>
                <w:sz w:val="20"/>
                <w:szCs w:val="20"/>
              </w:rPr>
            </w:pPr>
            <w:r w:rsidRPr="00EA5260">
              <w:rPr>
                <w:sz w:val="20"/>
                <w:szCs w:val="20"/>
              </w:rPr>
              <w:t xml:space="preserve">200 R/T miles x $0.445 x </w:t>
            </w:r>
            <w:r>
              <w:rPr>
                <w:sz w:val="20"/>
                <w:szCs w:val="20"/>
              </w:rPr>
              <w:t>1 trip = $89</w:t>
            </w:r>
          </w:p>
          <w:p w:rsidR="0044063F" w:rsidRDefault="0044063F" w:rsidP="0044063F">
            <w:pPr>
              <w:rPr>
                <w:sz w:val="20"/>
                <w:szCs w:val="20"/>
              </w:rPr>
            </w:pPr>
            <w:r>
              <w:rPr>
                <w:sz w:val="20"/>
                <w:szCs w:val="20"/>
              </w:rPr>
              <w:t>10 R/T miles x $0.445 x 4 hotel to training site trips = $17.80</w:t>
            </w:r>
          </w:p>
          <w:p w:rsidR="0044063F" w:rsidRPr="00EA5260" w:rsidRDefault="0044063F" w:rsidP="0044063F">
            <w:pPr>
              <w:rPr>
                <w:sz w:val="20"/>
                <w:szCs w:val="20"/>
              </w:rPr>
            </w:pPr>
            <w:r>
              <w:rPr>
                <w:sz w:val="20"/>
                <w:szCs w:val="20"/>
              </w:rPr>
              <w:t>Total mileage allowance = $107 x 50% = 53.50</w:t>
            </w:r>
          </w:p>
          <w:p w:rsidR="0044063F" w:rsidRPr="00EA5260" w:rsidRDefault="0044063F" w:rsidP="0044063F">
            <w:pPr>
              <w:rPr>
                <w:sz w:val="20"/>
                <w:szCs w:val="20"/>
              </w:rPr>
            </w:pPr>
          </w:p>
          <w:p w:rsidR="0044063F" w:rsidRPr="00EA5260" w:rsidRDefault="0044063F" w:rsidP="0044063F">
            <w:pPr>
              <w:rPr>
                <w:sz w:val="20"/>
                <w:szCs w:val="20"/>
              </w:rPr>
            </w:pPr>
            <w:r w:rsidRPr="00EA5260">
              <w:rPr>
                <w:sz w:val="20"/>
                <w:szCs w:val="20"/>
              </w:rPr>
              <w:t>Lod</w:t>
            </w:r>
            <w:r>
              <w:rPr>
                <w:sz w:val="20"/>
                <w:szCs w:val="20"/>
              </w:rPr>
              <w:t>ging, 1 room, 4 nights</w:t>
            </w:r>
          </w:p>
          <w:p w:rsidR="0044063F" w:rsidRPr="00EA5260" w:rsidRDefault="0044063F" w:rsidP="0044063F">
            <w:pPr>
              <w:rPr>
                <w:sz w:val="20"/>
                <w:szCs w:val="20"/>
              </w:rPr>
            </w:pPr>
            <w:r>
              <w:rPr>
                <w:sz w:val="20"/>
                <w:szCs w:val="20"/>
              </w:rPr>
              <w:t>Total lodging allowance = $652 x 50% = $326</w:t>
            </w:r>
          </w:p>
          <w:p w:rsidR="0044063F" w:rsidRPr="00EA5260" w:rsidRDefault="0044063F" w:rsidP="0044063F">
            <w:pPr>
              <w:rPr>
                <w:sz w:val="20"/>
                <w:szCs w:val="20"/>
              </w:rPr>
            </w:pPr>
          </w:p>
          <w:p w:rsidR="0044063F" w:rsidRPr="00EA5260" w:rsidRDefault="0044063F" w:rsidP="0044063F">
            <w:pPr>
              <w:rPr>
                <w:sz w:val="20"/>
                <w:szCs w:val="20"/>
              </w:rPr>
            </w:pPr>
            <w:r w:rsidRPr="00EA5260">
              <w:rPr>
                <w:sz w:val="20"/>
                <w:szCs w:val="20"/>
              </w:rPr>
              <w:t>Meals</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dinners x $27 = $108</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lunches x $16 = $64</w:t>
            </w:r>
          </w:p>
          <w:p w:rsidR="0044063F" w:rsidRPr="00EA5260" w:rsidRDefault="0044063F" w:rsidP="0044063F">
            <w:pPr>
              <w:rPr>
                <w:sz w:val="20"/>
                <w:szCs w:val="20"/>
              </w:rPr>
            </w:pPr>
            <w:r>
              <w:rPr>
                <w:sz w:val="20"/>
                <w:szCs w:val="20"/>
              </w:rPr>
              <w:t>1 trainee</w:t>
            </w:r>
            <w:r w:rsidRPr="00EA5260">
              <w:rPr>
                <w:sz w:val="20"/>
                <w:szCs w:val="20"/>
              </w:rPr>
              <w:t xml:space="preserve"> x </w:t>
            </w:r>
            <w:r>
              <w:rPr>
                <w:sz w:val="20"/>
                <w:szCs w:val="20"/>
              </w:rPr>
              <w:t>4 breakfasts = $11 = $44</w:t>
            </w:r>
          </w:p>
          <w:p w:rsidR="0044063F" w:rsidRDefault="0044063F" w:rsidP="0044063F">
            <w:pPr>
              <w:rPr>
                <w:sz w:val="20"/>
                <w:szCs w:val="20"/>
              </w:rPr>
            </w:pPr>
            <w:r w:rsidRPr="00EA5260">
              <w:rPr>
                <w:sz w:val="20"/>
                <w:szCs w:val="20"/>
              </w:rPr>
              <w:t>Total meal</w:t>
            </w:r>
            <w:r>
              <w:rPr>
                <w:sz w:val="20"/>
                <w:szCs w:val="20"/>
              </w:rPr>
              <w:t xml:space="preserve"> allowance = $216</w:t>
            </w:r>
          </w:p>
          <w:p w:rsidR="0044063F" w:rsidRDefault="0044063F" w:rsidP="0044063F">
            <w:pPr>
              <w:rPr>
                <w:sz w:val="20"/>
                <w:szCs w:val="20"/>
              </w:rPr>
            </w:pPr>
          </w:p>
          <w:p w:rsidR="0044063F" w:rsidRDefault="0044063F" w:rsidP="0044063F">
            <w:pPr>
              <w:rPr>
                <w:sz w:val="20"/>
                <w:szCs w:val="20"/>
              </w:rPr>
            </w:pPr>
            <w:r>
              <w:rPr>
                <w:sz w:val="20"/>
                <w:szCs w:val="20"/>
              </w:rPr>
              <w:t>Total for this line = $595.50</w:t>
            </w:r>
          </w:p>
          <w:p w:rsidR="00BF46A1" w:rsidRPr="007514D2" w:rsidRDefault="00BF46A1" w:rsidP="00F97BB9">
            <w:pPr>
              <w:rPr>
                <w:sz w:val="20"/>
                <w:szCs w:val="20"/>
              </w:rPr>
            </w:pP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70" w:type="dxa"/>
            <w:gridSpan w:val="2"/>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350" w:type="dxa"/>
            <w:gridSpan w:val="3"/>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080"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44063F"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44063F" w:rsidRPr="00EA5260" w:rsidRDefault="0044063F" w:rsidP="00F97BB9">
            <w:pPr>
              <w:jc w:val="center"/>
              <w:rPr>
                <w:sz w:val="16"/>
                <w:szCs w:val="16"/>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44063F" w:rsidRPr="00EA5260" w:rsidRDefault="0044063F" w:rsidP="00F97BB9">
            <w:pPr>
              <w:jc w:val="center"/>
              <w:rPr>
                <w:sz w:val="16"/>
                <w:szCs w:val="16"/>
              </w:rPr>
            </w:pPr>
            <w:r w:rsidRPr="007514D2">
              <w:rPr>
                <w:sz w:val="14"/>
                <w:szCs w:val="14"/>
                <w:highlight w:val="green"/>
              </w:rPr>
              <w:t>2300, 2400, 2500, 2900 – Support Services (General, School, Central Services, Other)</w:t>
            </w:r>
          </w:p>
        </w:tc>
        <w:tc>
          <w:tcPr>
            <w:tcW w:w="1170" w:type="dxa"/>
            <w:gridSpan w:val="2"/>
            <w:tcBorders>
              <w:top w:val="single" w:sz="4" w:space="0" w:color="FFFFFF"/>
              <w:left w:val="single" w:sz="4" w:space="0" w:color="FFFFFF"/>
              <w:bottom w:val="single" w:sz="4" w:space="0" w:color="FFFFFF"/>
              <w:right w:val="single" w:sz="4" w:space="0" w:color="FFFFFF"/>
            </w:tcBorders>
            <w:shd w:val="clear" w:color="auto" w:fill="C6D9F1"/>
          </w:tcPr>
          <w:p w:rsidR="0044063F" w:rsidRPr="00BF46A1" w:rsidRDefault="0044063F" w:rsidP="00F97BB9">
            <w:pPr>
              <w:jc w:val="center"/>
              <w:rPr>
                <w:sz w:val="18"/>
                <w:szCs w:val="18"/>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44063F" w:rsidRPr="0044063F" w:rsidRDefault="0044063F" w:rsidP="00F97BB9">
            <w:pPr>
              <w:jc w:val="right"/>
              <w:rPr>
                <w:sz w:val="16"/>
                <w:szCs w:val="16"/>
              </w:rPr>
            </w:pPr>
            <w:r w:rsidRPr="0044063F">
              <w:rPr>
                <w:sz w:val="16"/>
                <w:szCs w:val="16"/>
              </w:rPr>
              <w:t>1</w:t>
            </w:r>
          </w:p>
        </w:tc>
        <w:tc>
          <w:tcPr>
            <w:tcW w:w="1350" w:type="dxa"/>
            <w:gridSpan w:val="3"/>
            <w:tcBorders>
              <w:top w:val="single" w:sz="4" w:space="0" w:color="FFFFFF"/>
              <w:left w:val="single" w:sz="4" w:space="0" w:color="FFFFFF"/>
              <w:bottom w:val="single" w:sz="4" w:space="0" w:color="FFFFFF"/>
              <w:right w:val="single" w:sz="4" w:space="0" w:color="FFFFFF"/>
            </w:tcBorders>
            <w:shd w:val="clear" w:color="auto" w:fill="C6D9F1"/>
          </w:tcPr>
          <w:p w:rsidR="0044063F" w:rsidRPr="00C07C83" w:rsidRDefault="0044063F" w:rsidP="00BB3711">
            <w:pPr>
              <w:jc w:val="right"/>
              <w:rPr>
                <w:sz w:val="16"/>
                <w:szCs w:val="16"/>
              </w:rPr>
            </w:pPr>
            <w:r>
              <w:rPr>
                <w:sz w:val="16"/>
                <w:szCs w:val="16"/>
              </w:rPr>
              <w:t>$595.50</w:t>
            </w:r>
          </w:p>
        </w:tc>
        <w:tc>
          <w:tcPr>
            <w:tcW w:w="1080" w:type="dxa"/>
            <w:tcBorders>
              <w:top w:val="single" w:sz="4" w:space="0" w:color="FFFFFF"/>
              <w:left w:val="single" w:sz="4" w:space="0" w:color="FFFFFF"/>
              <w:bottom w:val="single" w:sz="4" w:space="0" w:color="FFFFFF"/>
              <w:right w:val="single" w:sz="4" w:space="0" w:color="FFFFFF"/>
            </w:tcBorders>
            <w:shd w:val="clear" w:color="auto" w:fill="C6D9F1"/>
          </w:tcPr>
          <w:p w:rsidR="0044063F" w:rsidRPr="00C07C83" w:rsidRDefault="0044063F" w:rsidP="00BB3711">
            <w:pPr>
              <w:jc w:val="right"/>
              <w:rPr>
                <w:sz w:val="16"/>
                <w:szCs w:val="16"/>
              </w:rPr>
            </w:pPr>
            <w:r>
              <w:rPr>
                <w:sz w:val="16"/>
                <w:szCs w:val="16"/>
              </w:rPr>
              <w:t>$595.50</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Non-instructional Trainee</w:t>
            </w:r>
          </w:p>
          <w:p w:rsidR="00F97BB9" w:rsidRDefault="00F97BB9" w:rsidP="00F97BB9">
            <w:pPr>
              <w:rPr>
                <w:sz w:val="20"/>
                <w:szCs w:val="20"/>
              </w:rPr>
            </w:pPr>
          </w:p>
          <w:p w:rsidR="0044063F" w:rsidRPr="00EA5260" w:rsidRDefault="0044063F" w:rsidP="0044063F">
            <w:pPr>
              <w:rPr>
                <w:sz w:val="20"/>
                <w:szCs w:val="20"/>
              </w:rPr>
            </w:pPr>
            <w:r>
              <w:rPr>
                <w:sz w:val="20"/>
                <w:szCs w:val="20"/>
              </w:rPr>
              <w:t>Total mileage allowance = $107 x 50% = 53.50</w:t>
            </w:r>
          </w:p>
          <w:p w:rsidR="0044063F" w:rsidRPr="00EA5260" w:rsidRDefault="0044063F" w:rsidP="0044063F">
            <w:pPr>
              <w:rPr>
                <w:sz w:val="20"/>
                <w:szCs w:val="20"/>
              </w:rPr>
            </w:pPr>
          </w:p>
          <w:p w:rsidR="0044063F" w:rsidRPr="00EA5260" w:rsidRDefault="0044063F" w:rsidP="0044063F">
            <w:pPr>
              <w:rPr>
                <w:sz w:val="20"/>
                <w:szCs w:val="20"/>
              </w:rPr>
            </w:pPr>
            <w:r>
              <w:rPr>
                <w:sz w:val="20"/>
                <w:szCs w:val="20"/>
              </w:rPr>
              <w:t>Total lodging allowance = $652 x 50% = $326</w:t>
            </w:r>
          </w:p>
          <w:p w:rsidR="0044063F" w:rsidRPr="00EA5260" w:rsidRDefault="0044063F" w:rsidP="0044063F">
            <w:pPr>
              <w:rPr>
                <w:sz w:val="20"/>
                <w:szCs w:val="20"/>
              </w:rPr>
            </w:pPr>
          </w:p>
          <w:p w:rsidR="0044063F" w:rsidRPr="00EA5260" w:rsidRDefault="0044063F" w:rsidP="0044063F">
            <w:pPr>
              <w:rPr>
                <w:sz w:val="20"/>
                <w:szCs w:val="20"/>
              </w:rPr>
            </w:pPr>
            <w:r w:rsidRPr="00EA5260">
              <w:rPr>
                <w:sz w:val="20"/>
                <w:szCs w:val="20"/>
              </w:rPr>
              <w:t>Meals</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dinners x $27 = $108</w:t>
            </w:r>
          </w:p>
          <w:p w:rsidR="0044063F" w:rsidRPr="00EA5260" w:rsidRDefault="0044063F" w:rsidP="0044063F">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lunches x $16 = $64</w:t>
            </w:r>
          </w:p>
          <w:p w:rsidR="0044063F" w:rsidRPr="00EA5260" w:rsidRDefault="0044063F" w:rsidP="0044063F">
            <w:pPr>
              <w:rPr>
                <w:sz w:val="20"/>
                <w:szCs w:val="20"/>
              </w:rPr>
            </w:pPr>
            <w:r>
              <w:rPr>
                <w:sz w:val="20"/>
                <w:szCs w:val="20"/>
              </w:rPr>
              <w:t>1 trainee</w:t>
            </w:r>
            <w:r w:rsidRPr="00EA5260">
              <w:rPr>
                <w:sz w:val="20"/>
                <w:szCs w:val="20"/>
              </w:rPr>
              <w:t xml:space="preserve"> x </w:t>
            </w:r>
            <w:r>
              <w:rPr>
                <w:sz w:val="20"/>
                <w:szCs w:val="20"/>
              </w:rPr>
              <w:t>4 breakfasts = $11 = $44</w:t>
            </w:r>
          </w:p>
          <w:p w:rsidR="0044063F" w:rsidRDefault="0044063F" w:rsidP="0044063F">
            <w:pPr>
              <w:rPr>
                <w:sz w:val="20"/>
                <w:szCs w:val="20"/>
              </w:rPr>
            </w:pPr>
            <w:r w:rsidRPr="00EA5260">
              <w:rPr>
                <w:sz w:val="20"/>
                <w:szCs w:val="20"/>
              </w:rPr>
              <w:t>Total meal</w:t>
            </w:r>
            <w:r>
              <w:rPr>
                <w:sz w:val="20"/>
                <w:szCs w:val="20"/>
              </w:rPr>
              <w:t xml:space="preserve"> allowance = $216</w:t>
            </w:r>
          </w:p>
          <w:p w:rsidR="0044063F" w:rsidRDefault="0044063F" w:rsidP="0044063F">
            <w:pPr>
              <w:rPr>
                <w:sz w:val="20"/>
                <w:szCs w:val="20"/>
              </w:rPr>
            </w:pPr>
          </w:p>
          <w:p w:rsidR="0044063F" w:rsidRDefault="0044063F" w:rsidP="0044063F">
            <w:pPr>
              <w:rPr>
                <w:sz w:val="20"/>
                <w:szCs w:val="20"/>
              </w:rPr>
            </w:pPr>
            <w:r>
              <w:rPr>
                <w:sz w:val="20"/>
                <w:szCs w:val="20"/>
              </w:rPr>
              <w:t>Total for this line = $595.50</w:t>
            </w:r>
          </w:p>
          <w:p w:rsidR="00BF46A1" w:rsidRPr="007514D2" w:rsidRDefault="00BF46A1" w:rsidP="00F97BB9">
            <w:pPr>
              <w:rPr>
                <w:color w:val="FF0000"/>
                <w:sz w:val="16"/>
                <w:szCs w:val="16"/>
              </w:rPr>
            </w:pPr>
          </w:p>
        </w:tc>
      </w:tr>
    </w:tbl>
    <w:p w:rsidR="00BF46A1" w:rsidRDefault="00BF46A1" w:rsidP="00BF46A1">
      <w:pPr>
        <w:jc w:val="both"/>
        <w:rPr>
          <w:sz w:val="20"/>
          <w:szCs w:val="20"/>
        </w:rPr>
      </w:pPr>
    </w:p>
    <w:p w:rsidR="00BF46A1" w:rsidRDefault="00BF46A1" w:rsidP="00BF46A1">
      <w:pPr>
        <w:jc w:val="both"/>
        <w:rPr>
          <w:sz w:val="20"/>
          <w:szCs w:val="20"/>
        </w:rPr>
      </w:pPr>
      <w:r>
        <w:rPr>
          <w:sz w:val="20"/>
          <w:szCs w:val="20"/>
        </w:rPr>
        <w:lastRenderedPageBreak/>
        <w:t>The following budget example demonstrates the standard budget format for a trainee who has made alternate lodging arrangements. This trainee needs additional mileage in place of a lodging allowance. Calculate the round trip mileage from the district office to the training site. Also calculate the round trip mileage from the training site to the alternative lodging site.</w:t>
      </w:r>
      <w:r w:rsidR="00F97BB9">
        <w:rPr>
          <w:sz w:val="20"/>
          <w:szCs w:val="20"/>
        </w:rPr>
        <w:t xml:space="preserve"> Be sure to include “Teacher Trainee” or Non-instructional Trainee” at the top of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E917E9"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E917E9" w:rsidRPr="00DE403D" w:rsidRDefault="00E917E9"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E917E9" w:rsidRPr="00DE403D" w:rsidRDefault="00E917E9"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E917E9" w:rsidRPr="00BF46A1" w:rsidRDefault="00E917E9"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E917E9" w:rsidRPr="00E917E9" w:rsidRDefault="00E917E9" w:rsidP="00BB3711">
            <w:pPr>
              <w:jc w:val="right"/>
              <w:rPr>
                <w:sz w:val="16"/>
                <w:szCs w:val="16"/>
              </w:rPr>
            </w:pPr>
            <w:r w:rsidRPr="00E917E9">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E917E9" w:rsidRPr="00E917E9" w:rsidRDefault="00E917E9" w:rsidP="00BB3711">
            <w:pPr>
              <w:jc w:val="right"/>
              <w:rPr>
                <w:sz w:val="16"/>
                <w:szCs w:val="16"/>
              </w:rPr>
            </w:pPr>
            <w:r w:rsidRPr="00E917E9">
              <w:rPr>
                <w:sz w:val="16"/>
                <w:szCs w:val="16"/>
              </w:rPr>
              <w:t>$349.50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E917E9" w:rsidRPr="00E917E9" w:rsidRDefault="00E917E9" w:rsidP="00BB3711">
            <w:pPr>
              <w:jc w:val="right"/>
              <w:rPr>
                <w:sz w:val="16"/>
                <w:szCs w:val="16"/>
              </w:rPr>
            </w:pPr>
            <w:r w:rsidRPr="00E917E9">
              <w:rPr>
                <w:sz w:val="16"/>
                <w:szCs w:val="16"/>
              </w:rPr>
              <w:t>$349.50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7514D2"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Teacher Trainee</w:t>
            </w:r>
          </w:p>
          <w:p w:rsidR="00F97BB9" w:rsidRDefault="00F97BB9" w:rsidP="00F97BB9">
            <w:pPr>
              <w:rPr>
                <w:sz w:val="20"/>
                <w:szCs w:val="20"/>
              </w:rPr>
            </w:pPr>
          </w:p>
          <w:p w:rsidR="00BF46A1" w:rsidRPr="00EA5260" w:rsidRDefault="00BF46A1" w:rsidP="00F97BB9">
            <w:pPr>
              <w:rPr>
                <w:sz w:val="20"/>
                <w:szCs w:val="20"/>
              </w:rPr>
            </w:pPr>
            <w:r w:rsidRPr="00EA5260">
              <w:rPr>
                <w:sz w:val="20"/>
                <w:szCs w:val="20"/>
              </w:rPr>
              <w:t>Mileage</w:t>
            </w:r>
          </w:p>
          <w:p w:rsidR="00E917E9" w:rsidRDefault="00E917E9" w:rsidP="00E917E9">
            <w:pPr>
              <w:rPr>
                <w:sz w:val="20"/>
                <w:szCs w:val="20"/>
              </w:rPr>
            </w:pPr>
            <w:r w:rsidRPr="00EA5260">
              <w:rPr>
                <w:sz w:val="20"/>
                <w:szCs w:val="20"/>
              </w:rPr>
              <w:t xml:space="preserve">200 R/T miles x $0.445 x </w:t>
            </w:r>
            <w:r>
              <w:rPr>
                <w:sz w:val="20"/>
                <w:szCs w:val="20"/>
              </w:rPr>
              <w:t>1 trip = $89</w:t>
            </w:r>
          </w:p>
          <w:p w:rsidR="00BF46A1" w:rsidRDefault="00BF46A1" w:rsidP="00F97BB9">
            <w:pPr>
              <w:rPr>
                <w:sz w:val="20"/>
                <w:szCs w:val="20"/>
              </w:rPr>
            </w:pPr>
            <w:r>
              <w:rPr>
                <w:sz w:val="20"/>
                <w:szCs w:val="20"/>
              </w:rPr>
              <w:t xml:space="preserve">25 R/T miles x $0.445 x </w:t>
            </w:r>
            <w:r w:rsidR="00E917E9">
              <w:rPr>
                <w:sz w:val="20"/>
                <w:szCs w:val="20"/>
              </w:rPr>
              <w:t>4</w:t>
            </w:r>
            <w:r>
              <w:rPr>
                <w:sz w:val="20"/>
                <w:szCs w:val="20"/>
              </w:rPr>
              <w:t xml:space="preserve"> training site t</w:t>
            </w:r>
            <w:r w:rsidR="00E917E9">
              <w:rPr>
                <w:sz w:val="20"/>
                <w:szCs w:val="20"/>
              </w:rPr>
              <w:t>o private residence trips = $44.50</w:t>
            </w:r>
          </w:p>
          <w:p w:rsidR="00BF46A1" w:rsidRPr="00EA5260" w:rsidRDefault="00BF46A1" w:rsidP="00F97BB9">
            <w:pPr>
              <w:rPr>
                <w:sz w:val="20"/>
                <w:szCs w:val="20"/>
              </w:rPr>
            </w:pPr>
            <w:r>
              <w:rPr>
                <w:sz w:val="20"/>
                <w:szCs w:val="20"/>
              </w:rPr>
              <w:t xml:space="preserve">Total </w:t>
            </w:r>
            <w:r w:rsidR="00E917E9">
              <w:rPr>
                <w:sz w:val="20"/>
                <w:szCs w:val="20"/>
              </w:rPr>
              <w:t>mileage allowance = $133.50</w:t>
            </w:r>
          </w:p>
          <w:p w:rsidR="00BF46A1" w:rsidRPr="00EA5260" w:rsidRDefault="00BF46A1" w:rsidP="00F97BB9">
            <w:pPr>
              <w:rPr>
                <w:sz w:val="20"/>
                <w:szCs w:val="20"/>
              </w:rPr>
            </w:pPr>
          </w:p>
          <w:p w:rsidR="00BF46A1" w:rsidRPr="00EA5260" w:rsidRDefault="00BF46A1" w:rsidP="00F97BB9">
            <w:pPr>
              <w:rPr>
                <w:sz w:val="20"/>
                <w:szCs w:val="20"/>
              </w:rPr>
            </w:pPr>
            <w:r>
              <w:rPr>
                <w:sz w:val="20"/>
                <w:szCs w:val="20"/>
              </w:rPr>
              <w:t>Lodging allowance is not required</w:t>
            </w:r>
            <w:r w:rsidR="00F97BB9">
              <w:rPr>
                <w:sz w:val="20"/>
                <w:szCs w:val="20"/>
              </w:rPr>
              <w:t>.</w:t>
            </w:r>
          </w:p>
          <w:p w:rsidR="00BF46A1" w:rsidRPr="00EA5260" w:rsidRDefault="00BF46A1" w:rsidP="00F97BB9">
            <w:pPr>
              <w:rPr>
                <w:sz w:val="20"/>
                <w:szCs w:val="20"/>
              </w:rPr>
            </w:pPr>
          </w:p>
          <w:p w:rsidR="00F97BB9" w:rsidRPr="00EA5260" w:rsidRDefault="00F97BB9" w:rsidP="00F97BB9">
            <w:pPr>
              <w:rPr>
                <w:sz w:val="20"/>
                <w:szCs w:val="20"/>
              </w:rPr>
            </w:pPr>
            <w:r w:rsidRPr="00EA5260">
              <w:rPr>
                <w:sz w:val="20"/>
                <w:szCs w:val="20"/>
              </w:rPr>
              <w:t>Meals</w:t>
            </w:r>
          </w:p>
          <w:p w:rsidR="00E917E9" w:rsidRPr="00EA5260" w:rsidRDefault="00E917E9" w:rsidP="00E917E9">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dinners x $27 = $108</w:t>
            </w:r>
          </w:p>
          <w:p w:rsidR="00E917E9" w:rsidRPr="00EA5260" w:rsidRDefault="00E917E9" w:rsidP="00E917E9">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lunches x $16 = $64</w:t>
            </w:r>
          </w:p>
          <w:p w:rsidR="00E917E9" w:rsidRPr="00EA5260" w:rsidRDefault="00E917E9" w:rsidP="00E917E9">
            <w:pPr>
              <w:rPr>
                <w:sz w:val="20"/>
                <w:szCs w:val="20"/>
              </w:rPr>
            </w:pPr>
            <w:r>
              <w:rPr>
                <w:sz w:val="20"/>
                <w:szCs w:val="20"/>
              </w:rPr>
              <w:t>1 trainee</w:t>
            </w:r>
            <w:r w:rsidRPr="00EA5260">
              <w:rPr>
                <w:sz w:val="20"/>
                <w:szCs w:val="20"/>
              </w:rPr>
              <w:t xml:space="preserve"> x </w:t>
            </w:r>
            <w:r>
              <w:rPr>
                <w:sz w:val="20"/>
                <w:szCs w:val="20"/>
              </w:rPr>
              <w:t>4 breakfasts = $11 = $44</w:t>
            </w:r>
          </w:p>
          <w:p w:rsidR="00E917E9" w:rsidRDefault="00E917E9" w:rsidP="00E917E9">
            <w:pPr>
              <w:rPr>
                <w:sz w:val="20"/>
                <w:szCs w:val="20"/>
              </w:rPr>
            </w:pPr>
            <w:r w:rsidRPr="00EA5260">
              <w:rPr>
                <w:sz w:val="20"/>
                <w:szCs w:val="20"/>
              </w:rPr>
              <w:t>Total meal</w:t>
            </w:r>
            <w:r>
              <w:rPr>
                <w:sz w:val="20"/>
                <w:szCs w:val="20"/>
              </w:rPr>
              <w:t xml:space="preserve"> allowance = $216</w:t>
            </w:r>
          </w:p>
          <w:p w:rsidR="00E917E9" w:rsidRDefault="00E917E9" w:rsidP="00E917E9">
            <w:pPr>
              <w:rPr>
                <w:sz w:val="20"/>
                <w:szCs w:val="20"/>
              </w:rPr>
            </w:pPr>
          </w:p>
          <w:p w:rsidR="00E917E9" w:rsidRDefault="00E917E9" w:rsidP="00E917E9">
            <w:pPr>
              <w:rPr>
                <w:sz w:val="20"/>
                <w:szCs w:val="20"/>
              </w:rPr>
            </w:pPr>
            <w:r>
              <w:rPr>
                <w:sz w:val="20"/>
                <w:szCs w:val="20"/>
              </w:rPr>
              <w:t>Total for this line = $349.50</w:t>
            </w:r>
          </w:p>
          <w:p w:rsidR="00BF46A1" w:rsidRPr="007514D2" w:rsidRDefault="00BF46A1" w:rsidP="00F97BB9">
            <w:pPr>
              <w:rPr>
                <w:sz w:val="20"/>
                <w:szCs w:val="20"/>
              </w:rPr>
            </w:pPr>
          </w:p>
        </w:tc>
      </w:tr>
      <w:tr w:rsidR="00F97BB9" w:rsidRPr="00F97BB9" w:rsidTr="00F97BB9">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Project</w:t>
            </w:r>
          </w:p>
          <w:p w:rsidR="00F97BB9" w:rsidRPr="00F97BB9" w:rsidRDefault="00F97BB9"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Line Item Total</w:t>
            </w:r>
          </w:p>
        </w:tc>
      </w:tr>
      <w:tr w:rsidR="00F97BB9" w:rsidRPr="00BF46A1" w:rsidTr="00F97BB9">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F97BB9" w:rsidRPr="00DE403D" w:rsidRDefault="00F97BB9"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F97BB9" w:rsidRPr="00DE403D" w:rsidRDefault="00F97BB9" w:rsidP="00F97BB9">
            <w:pPr>
              <w:jc w:val="center"/>
              <w:rPr>
                <w:sz w:val="14"/>
                <w:szCs w:val="14"/>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BF46A1" w:rsidRDefault="00F97BB9"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E917E9" w:rsidRDefault="00F97BB9" w:rsidP="00F97BB9">
            <w:pPr>
              <w:jc w:val="right"/>
              <w:rPr>
                <w:sz w:val="16"/>
                <w:szCs w:val="16"/>
              </w:rPr>
            </w:pPr>
            <w:r w:rsidRPr="00E917E9">
              <w:rPr>
                <w:sz w:val="16"/>
                <w:szCs w:val="16"/>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E917E9" w:rsidRDefault="00E917E9" w:rsidP="00F97BB9">
            <w:pPr>
              <w:jc w:val="right"/>
              <w:rPr>
                <w:sz w:val="16"/>
                <w:szCs w:val="16"/>
              </w:rPr>
            </w:pPr>
            <w:r w:rsidRPr="00E917E9">
              <w:rPr>
                <w:sz w:val="16"/>
                <w:szCs w:val="16"/>
              </w:rPr>
              <w:t>$349.50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E917E9" w:rsidRDefault="00E917E9" w:rsidP="00F97BB9">
            <w:pPr>
              <w:jc w:val="right"/>
              <w:rPr>
                <w:sz w:val="16"/>
                <w:szCs w:val="16"/>
              </w:rPr>
            </w:pPr>
            <w:r w:rsidRPr="00E917E9">
              <w:rPr>
                <w:sz w:val="16"/>
                <w:szCs w:val="16"/>
              </w:rPr>
              <w:t>$349.50</w:t>
            </w:r>
          </w:p>
        </w:tc>
      </w:tr>
      <w:tr w:rsidR="00F97BB9" w:rsidRPr="00DE403D" w:rsidTr="00F97BB9">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F97BB9" w:rsidRPr="00DE403D" w:rsidRDefault="00F97BB9" w:rsidP="00F97BB9">
            <w:pPr>
              <w:jc w:val="center"/>
              <w:rPr>
                <w:b/>
                <w:color w:val="FFFFFF"/>
                <w:sz w:val="16"/>
                <w:szCs w:val="16"/>
              </w:rPr>
            </w:pPr>
            <w:r w:rsidRPr="00DE403D">
              <w:rPr>
                <w:b/>
                <w:color w:val="FFFFFF"/>
                <w:sz w:val="16"/>
                <w:szCs w:val="16"/>
              </w:rPr>
              <w:t>Narrative Description</w:t>
            </w:r>
          </w:p>
        </w:tc>
      </w:tr>
      <w:tr w:rsidR="00F97BB9" w:rsidRPr="007514D2" w:rsidTr="00F97BB9">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Non-instructional Trainee</w:t>
            </w:r>
          </w:p>
          <w:p w:rsidR="00F97BB9" w:rsidRDefault="00F97BB9" w:rsidP="00F97BB9">
            <w:pPr>
              <w:rPr>
                <w:sz w:val="20"/>
                <w:szCs w:val="20"/>
              </w:rPr>
            </w:pPr>
          </w:p>
          <w:p w:rsidR="00E917E9" w:rsidRPr="00EA5260" w:rsidRDefault="00E917E9" w:rsidP="00E917E9">
            <w:pPr>
              <w:rPr>
                <w:sz w:val="20"/>
                <w:szCs w:val="20"/>
              </w:rPr>
            </w:pPr>
            <w:r w:rsidRPr="00EA5260">
              <w:rPr>
                <w:sz w:val="20"/>
                <w:szCs w:val="20"/>
              </w:rPr>
              <w:t>Mileage</w:t>
            </w:r>
          </w:p>
          <w:p w:rsidR="00E917E9" w:rsidRDefault="00E917E9" w:rsidP="00E917E9">
            <w:pPr>
              <w:rPr>
                <w:sz w:val="20"/>
                <w:szCs w:val="20"/>
              </w:rPr>
            </w:pPr>
            <w:r w:rsidRPr="00EA5260">
              <w:rPr>
                <w:sz w:val="20"/>
                <w:szCs w:val="20"/>
              </w:rPr>
              <w:t xml:space="preserve">200 R/T miles x $0.445 x </w:t>
            </w:r>
            <w:r>
              <w:rPr>
                <w:sz w:val="20"/>
                <w:szCs w:val="20"/>
              </w:rPr>
              <w:t>1 trip = $89</w:t>
            </w:r>
          </w:p>
          <w:p w:rsidR="00E917E9" w:rsidRDefault="00E917E9" w:rsidP="00E917E9">
            <w:pPr>
              <w:rPr>
                <w:sz w:val="20"/>
                <w:szCs w:val="20"/>
              </w:rPr>
            </w:pPr>
            <w:r>
              <w:rPr>
                <w:sz w:val="20"/>
                <w:szCs w:val="20"/>
              </w:rPr>
              <w:t>25 R/T miles x $0.445 x 4 training site to private residence trips = $44.50</w:t>
            </w:r>
          </w:p>
          <w:p w:rsidR="00E917E9" w:rsidRPr="00EA5260" w:rsidRDefault="00E917E9" w:rsidP="00E917E9">
            <w:pPr>
              <w:rPr>
                <w:sz w:val="20"/>
                <w:szCs w:val="20"/>
              </w:rPr>
            </w:pPr>
            <w:r>
              <w:rPr>
                <w:sz w:val="20"/>
                <w:szCs w:val="20"/>
              </w:rPr>
              <w:t>Total mileage allowance = $133.50</w:t>
            </w:r>
          </w:p>
          <w:p w:rsidR="00E917E9" w:rsidRPr="00EA5260" w:rsidRDefault="00E917E9" w:rsidP="00E917E9">
            <w:pPr>
              <w:rPr>
                <w:sz w:val="20"/>
                <w:szCs w:val="20"/>
              </w:rPr>
            </w:pPr>
          </w:p>
          <w:p w:rsidR="00E917E9" w:rsidRPr="00EA5260" w:rsidRDefault="00E917E9" w:rsidP="00E917E9">
            <w:pPr>
              <w:rPr>
                <w:sz w:val="20"/>
                <w:szCs w:val="20"/>
              </w:rPr>
            </w:pPr>
            <w:r>
              <w:rPr>
                <w:sz w:val="20"/>
                <w:szCs w:val="20"/>
              </w:rPr>
              <w:t>Lodging allowance is not required.</w:t>
            </w:r>
          </w:p>
          <w:p w:rsidR="00E917E9" w:rsidRPr="00EA5260" w:rsidRDefault="00E917E9" w:rsidP="00E917E9">
            <w:pPr>
              <w:rPr>
                <w:sz w:val="20"/>
                <w:szCs w:val="20"/>
              </w:rPr>
            </w:pPr>
          </w:p>
          <w:p w:rsidR="00E917E9" w:rsidRPr="00EA5260" w:rsidRDefault="00E917E9" w:rsidP="00E917E9">
            <w:pPr>
              <w:rPr>
                <w:sz w:val="20"/>
                <w:szCs w:val="20"/>
              </w:rPr>
            </w:pPr>
            <w:r w:rsidRPr="00EA5260">
              <w:rPr>
                <w:sz w:val="20"/>
                <w:szCs w:val="20"/>
              </w:rPr>
              <w:t>Meals</w:t>
            </w:r>
          </w:p>
          <w:p w:rsidR="00E917E9" w:rsidRPr="00EA5260" w:rsidRDefault="00E917E9" w:rsidP="00E917E9">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dinners x $27 = $108</w:t>
            </w:r>
          </w:p>
          <w:p w:rsidR="00E917E9" w:rsidRPr="00EA5260" w:rsidRDefault="00E917E9" w:rsidP="00E917E9">
            <w:pPr>
              <w:rPr>
                <w:sz w:val="20"/>
                <w:szCs w:val="20"/>
              </w:rPr>
            </w:pPr>
            <w:r w:rsidRPr="00EA5260">
              <w:rPr>
                <w:sz w:val="20"/>
                <w:szCs w:val="20"/>
              </w:rPr>
              <w:t xml:space="preserve">1 </w:t>
            </w:r>
            <w:r>
              <w:rPr>
                <w:sz w:val="20"/>
                <w:szCs w:val="20"/>
              </w:rPr>
              <w:t>trainee</w:t>
            </w:r>
            <w:r w:rsidRPr="00EA5260">
              <w:rPr>
                <w:sz w:val="20"/>
                <w:szCs w:val="20"/>
              </w:rPr>
              <w:t xml:space="preserve"> x </w:t>
            </w:r>
            <w:r>
              <w:rPr>
                <w:sz w:val="20"/>
                <w:szCs w:val="20"/>
              </w:rPr>
              <w:t>4 lunches x $16 = $64</w:t>
            </w:r>
          </w:p>
          <w:p w:rsidR="00E917E9" w:rsidRPr="00EA5260" w:rsidRDefault="00E917E9" w:rsidP="00E917E9">
            <w:pPr>
              <w:rPr>
                <w:sz w:val="20"/>
                <w:szCs w:val="20"/>
              </w:rPr>
            </w:pPr>
            <w:r>
              <w:rPr>
                <w:sz w:val="20"/>
                <w:szCs w:val="20"/>
              </w:rPr>
              <w:t>1 trainee</w:t>
            </w:r>
            <w:r w:rsidRPr="00EA5260">
              <w:rPr>
                <w:sz w:val="20"/>
                <w:szCs w:val="20"/>
              </w:rPr>
              <w:t xml:space="preserve"> x </w:t>
            </w:r>
            <w:r>
              <w:rPr>
                <w:sz w:val="20"/>
                <w:szCs w:val="20"/>
              </w:rPr>
              <w:t>4 breakfasts = $11 = $44</w:t>
            </w:r>
          </w:p>
          <w:p w:rsidR="00E917E9" w:rsidRDefault="00E917E9" w:rsidP="00E917E9">
            <w:pPr>
              <w:rPr>
                <w:sz w:val="20"/>
                <w:szCs w:val="20"/>
              </w:rPr>
            </w:pPr>
            <w:r w:rsidRPr="00EA5260">
              <w:rPr>
                <w:sz w:val="20"/>
                <w:szCs w:val="20"/>
              </w:rPr>
              <w:t>Total meal</w:t>
            </w:r>
            <w:r>
              <w:rPr>
                <w:sz w:val="20"/>
                <w:szCs w:val="20"/>
              </w:rPr>
              <w:t xml:space="preserve"> allowance = $216</w:t>
            </w:r>
          </w:p>
          <w:p w:rsidR="00E917E9" w:rsidRDefault="00E917E9" w:rsidP="00E917E9">
            <w:pPr>
              <w:rPr>
                <w:sz w:val="20"/>
                <w:szCs w:val="20"/>
              </w:rPr>
            </w:pPr>
          </w:p>
          <w:p w:rsidR="00E917E9" w:rsidRDefault="00E917E9" w:rsidP="00E917E9">
            <w:pPr>
              <w:rPr>
                <w:sz w:val="20"/>
                <w:szCs w:val="20"/>
              </w:rPr>
            </w:pPr>
            <w:r>
              <w:rPr>
                <w:sz w:val="20"/>
                <w:szCs w:val="20"/>
              </w:rPr>
              <w:t>Total for this line = $349.50</w:t>
            </w:r>
          </w:p>
          <w:p w:rsidR="00F97BB9" w:rsidRPr="007514D2" w:rsidRDefault="00F97BB9" w:rsidP="00F97BB9">
            <w:pPr>
              <w:rPr>
                <w:sz w:val="20"/>
                <w:szCs w:val="20"/>
              </w:rPr>
            </w:pPr>
          </w:p>
        </w:tc>
      </w:tr>
    </w:tbl>
    <w:p w:rsidR="00BF46A1" w:rsidRPr="00EA5260" w:rsidRDefault="00BF46A1" w:rsidP="00BF46A1">
      <w:pPr>
        <w:jc w:val="both"/>
        <w:rPr>
          <w:sz w:val="20"/>
          <w:szCs w:val="20"/>
        </w:rPr>
      </w:pPr>
    </w:p>
    <w:p w:rsidR="00BF46A1" w:rsidRDefault="00BF46A1" w:rsidP="00BF46A1">
      <w:pPr>
        <w:jc w:val="both"/>
        <w:rPr>
          <w:sz w:val="20"/>
          <w:szCs w:val="20"/>
        </w:rPr>
      </w:pPr>
      <w:r w:rsidRPr="00EA5260">
        <w:rPr>
          <w:sz w:val="20"/>
          <w:szCs w:val="20"/>
        </w:rPr>
        <w:t>6910–Indirect Cost Recovery</w:t>
      </w:r>
    </w:p>
    <w:p w:rsidR="00BF46A1" w:rsidRPr="00EA5260" w:rsidRDefault="00BF46A1" w:rsidP="00BF46A1">
      <w:pPr>
        <w:jc w:val="both"/>
        <w:rPr>
          <w:sz w:val="20"/>
          <w:szCs w:val="20"/>
        </w:rPr>
      </w:pPr>
      <w:r>
        <w:rPr>
          <w:sz w:val="20"/>
          <w:szCs w:val="20"/>
        </w:rPr>
        <w:t xml:space="preserve">The GME system will automatically calculate any applicable approved restricted indirect cost amount and </w:t>
      </w:r>
      <w:r w:rsidRPr="00E154C2">
        <w:rPr>
          <w:bCs/>
          <w:sz w:val="20"/>
          <w:szCs w:val="20"/>
        </w:rPr>
        <w:t>county</w:t>
      </w:r>
      <w:r>
        <w:rPr>
          <w:bCs/>
          <w:sz w:val="20"/>
          <w:szCs w:val="20"/>
        </w:rPr>
        <w:t>-</w:t>
      </w:r>
      <w:r w:rsidRPr="00E154C2">
        <w:rPr>
          <w:bCs/>
          <w:sz w:val="20"/>
          <w:szCs w:val="20"/>
        </w:rPr>
        <w:t>approved restricted indirect cost</w:t>
      </w:r>
      <w:r>
        <w:rPr>
          <w:bCs/>
          <w:sz w:val="20"/>
          <w:szCs w:val="20"/>
        </w:rPr>
        <w:t xml:space="preserve"> amount. However, you must type the combined amounts in the Salary, Rental, or Unit Cost column and the Line Item Total column. Also type the rate in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right"/>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6910–Indirect Cost Recovery</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0000–Other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BF46A1" w:rsidRPr="006211B8" w:rsidRDefault="00BF46A1" w:rsidP="00F97BB9">
            <w:pPr>
              <w:rPr>
                <w:sz w:val="20"/>
                <w:szCs w:val="20"/>
              </w:rPr>
            </w:pPr>
            <w:r>
              <w:rPr>
                <w:sz w:val="20"/>
                <w:szCs w:val="20"/>
              </w:rPr>
              <w:t>5% a</w:t>
            </w:r>
            <w:r w:rsidRPr="00EA5260">
              <w:rPr>
                <w:sz w:val="20"/>
                <w:szCs w:val="20"/>
              </w:rPr>
              <w:t>pproved restricted indirect cost</w:t>
            </w:r>
            <w:r>
              <w:rPr>
                <w:sz w:val="20"/>
                <w:szCs w:val="20"/>
              </w:rPr>
              <w:t xml:space="preserve"> rate</w:t>
            </w:r>
          </w:p>
        </w:tc>
      </w:tr>
    </w:tbl>
    <w:p w:rsidR="00BF46A1" w:rsidRDefault="00BF46A1" w:rsidP="00BF46A1">
      <w:pPr>
        <w:jc w:val="both"/>
      </w:pPr>
    </w:p>
    <w:p w:rsidR="00932180" w:rsidRPr="002F5956" w:rsidRDefault="00932180" w:rsidP="00932180">
      <w:pPr>
        <w:jc w:val="both"/>
        <w:rPr>
          <w:b/>
          <w:sz w:val="20"/>
          <w:szCs w:val="20"/>
        </w:rPr>
      </w:pPr>
      <w:r>
        <w:rPr>
          <w:b/>
          <w:sz w:val="20"/>
          <w:szCs w:val="20"/>
        </w:rPr>
        <w:t>Year-End</w:t>
      </w:r>
      <w:r w:rsidRPr="002F5956">
        <w:rPr>
          <w:b/>
          <w:sz w:val="20"/>
          <w:szCs w:val="20"/>
        </w:rPr>
        <w:t xml:space="preserve"> Report</w:t>
      </w:r>
    </w:p>
    <w:p w:rsidR="00932180" w:rsidRPr="002F5956" w:rsidRDefault="00932180" w:rsidP="00932180">
      <w:pPr>
        <w:jc w:val="both"/>
        <w:rPr>
          <w:sz w:val="20"/>
          <w:szCs w:val="20"/>
        </w:rPr>
      </w:pPr>
      <w:r w:rsidRPr="00E47A06">
        <w:rPr>
          <w:sz w:val="20"/>
          <w:szCs w:val="20"/>
        </w:rPr>
        <w:t xml:space="preserve">An annual </w:t>
      </w:r>
      <w:r w:rsidR="00950CDA">
        <w:rPr>
          <w:sz w:val="20"/>
          <w:szCs w:val="20"/>
        </w:rPr>
        <w:t xml:space="preserve">financial </w:t>
      </w:r>
      <w:r w:rsidRPr="00E47A06">
        <w:rPr>
          <w:sz w:val="20"/>
          <w:szCs w:val="20"/>
        </w:rPr>
        <w:t>completion report (C/R) is re</w:t>
      </w:r>
      <w:r>
        <w:rPr>
          <w:sz w:val="20"/>
          <w:szCs w:val="20"/>
        </w:rPr>
        <w:t>quired for this funding source.</w:t>
      </w:r>
    </w:p>
    <w:p w:rsidR="00932180" w:rsidRPr="002F5956" w:rsidRDefault="00932180" w:rsidP="00932180">
      <w:pPr>
        <w:jc w:val="both"/>
        <w:rPr>
          <w:sz w:val="20"/>
          <w:szCs w:val="20"/>
        </w:rPr>
      </w:pPr>
    </w:p>
    <w:p w:rsidR="00932180" w:rsidRDefault="00932180" w:rsidP="00932180">
      <w:pPr>
        <w:jc w:val="both"/>
        <w:rPr>
          <w:sz w:val="20"/>
          <w:szCs w:val="20"/>
        </w:rPr>
      </w:pPr>
      <w:r w:rsidRPr="002F5956">
        <w:rPr>
          <w:sz w:val="20"/>
          <w:szCs w:val="20"/>
        </w:rPr>
        <w:t>Annual C/R deadline:</w:t>
      </w:r>
      <w:r w:rsidRPr="002F5956">
        <w:rPr>
          <w:sz w:val="20"/>
          <w:szCs w:val="20"/>
        </w:rPr>
        <w:tab/>
        <w:t>September 28</w:t>
      </w:r>
    </w:p>
    <w:p w:rsidR="00932180" w:rsidRPr="00E154C2" w:rsidRDefault="00932180" w:rsidP="00932180">
      <w:pPr>
        <w:jc w:val="both"/>
        <w:rPr>
          <w:sz w:val="20"/>
          <w:szCs w:val="20"/>
        </w:rPr>
      </w:pPr>
    </w:p>
    <w:p w:rsidR="00A838E3" w:rsidRPr="00E154C2" w:rsidRDefault="00A838E3" w:rsidP="00A838E3">
      <w:pPr>
        <w:tabs>
          <w:tab w:val="left" w:pos="540"/>
        </w:tabs>
        <w:ind w:left="540" w:hanging="540"/>
        <w:jc w:val="both"/>
        <w:rPr>
          <w:b/>
          <w:sz w:val="20"/>
          <w:szCs w:val="20"/>
        </w:rPr>
      </w:pPr>
      <w:r w:rsidRPr="00E154C2">
        <w:rPr>
          <w:b/>
          <w:sz w:val="20"/>
          <w:szCs w:val="20"/>
        </w:rPr>
        <w:t>Contacts for Assistance</w:t>
      </w:r>
    </w:p>
    <w:p w:rsidR="00A838E3" w:rsidRDefault="00A838E3" w:rsidP="00A838E3">
      <w:pPr>
        <w:ind w:left="360"/>
        <w:jc w:val="both"/>
        <w:rPr>
          <w:b/>
          <w:sz w:val="20"/>
          <w:szCs w:val="20"/>
        </w:rPr>
      </w:pPr>
      <w:r>
        <w:rPr>
          <w:b/>
          <w:sz w:val="20"/>
          <w:szCs w:val="20"/>
        </w:rPr>
        <w:t>Professional Learning and Sustainability</w:t>
      </w:r>
    </w:p>
    <w:p w:rsidR="00A838E3" w:rsidRDefault="00A838E3" w:rsidP="00A838E3">
      <w:pPr>
        <w:ind w:left="360"/>
        <w:jc w:val="both"/>
        <w:rPr>
          <w:sz w:val="20"/>
          <w:szCs w:val="20"/>
        </w:rPr>
      </w:pPr>
      <w:r>
        <w:rPr>
          <w:sz w:val="20"/>
          <w:szCs w:val="20"/>
        </w:rPr>
        <w:t xml:space="preserve">Oran Tkatchov, Director, 602-364-2066, </w:t>
      </w:r>
      <w:hyperlink r:id="rId12" w:history="1">
        <w:r w:rsidRPr="00696015">
          <w:rPr>
            <w:rStyle w:val="Hyperlink"/>
            <w:sz w:val="20"/>
            <w:szCs w:val="20"/>
          </w:rPr>
          <w:t>Oran.Tkatchov@azed.gov</w:t>
        </w:r>
      </w:hyperlink>
    </w:p>
    <w:p w:rsidR="00A838E3" w:rsidRPr="00A07C42" w:rsidRDefault="00A838E3" w:rsidP="00A838E3">
      <w:pPr>
        <w:ind w:left="360"/>
        <w:jc w:val="both"/>
        <w:rPr>
          <w:sz w:val="20"/>
          <w:szCs w:val="20"/>
        </w:rPr>
      </w:pPr>
    </w:p>
    <w:p w:rsidR="00A838E3" w:rsidRDefault="00A838E3" w:rsidP="00A838E3">
      <w:pPr>
        <w:ind w:left="360"/>
        <w:jc w:val="both"/>
        <w:rPr>
          <w:b/>
          <w:sz w:val="20"/>
          <w:szCs w:val="20"/>
        </w:rPr>
      </w:pPr>
      <w:r>
        <w:rPr>
          <w:b/>
          <w:sz w:val="20"/>
          <w:szCs w:val="20"/>
        </w:rPr>
        <w:t>Training and Training Outcomes</w:t>
      </w:r>
    </w:p>
    <w:p w:rsidR="00A838E3" w:rsidRDefault="00A838E3" w:rsidP="00A838E3">
      <w:pPr>
        <w:ind w:left="360"/>
        <w:jc w:val="both"/>
        <w:rPr>
          <w:sz w:val="20"/>
          <w:szCs w:val="20"/>
        </w:rPr>
      </w:pPr>
      <w:r>
        <w:rPr>
          <w:sz w:val="20"/>
          <w:szCs w:val="20"/>
        </w:rPr>
        <w:t xml:space="preserve">Sandra Laine, LETRS® Training Coordinator, 602-542-3962, </w:t>
      </w:r>
      <w:hyperlink r:id="rId13" w:history="1">
        <w:r w:rsidRPr="00120D4F">
          <w:rPr>
            <w:rStyle w:val="Hyperlink"/>
            <w:sz w:val="20"/>
            <w:szCs w:val="20"/>
          </w:rPr>
          <w:t>Sandra.Laine@azed.gov</w:t>
        </w:r>
      </w:hyperlink>
    </w:p>
    <w:p w:rsidR="00A838E3" w:rsidRPr="001B178C" w:rsidRDefault="00A838E3" w:rsidP="00A838E3">
      <w:pPr>
        <w:ind w:left="360"/>
        <w:jc w:val="both"/>
        <w:rPr>
          <w:sz w:val="20"/>
          <w:szCs w:val="20"/>
        </w:rPr>
      </w:pPr>
    </w:p>
    <w:p w:rsidR="00A838E3" w:rsidRDefault="00A838E3" w:rsidP="00A838E3">
      <w:pPr>
        <w:ind w:left="360"/>
        <w:jc w:val="both"/>
        <w:rPr>
          <w:b/>
          <w:sz w:val="20"/>
          <w:szCs w:val="20"/>
        </w:rPr>
      </w:pPr>
      <w:r w:rsidRPr="00E154C2">
        <w:rPr>
          <w:b/>
          <w:sz w:val="20"/>
          <w:szCs w:val="20"/>
        </w:rPr>
        <w:t>Grant Issues</w:t>
      </w:r>
    </w:p>
    <w:p w:rsidR="00A838E3" w:rsidRPr="00DC75D9" w:rsidRDefault="00A838E3" w:rsidP="00A838E3">
      <w:pPr>
        <w:ind w:left="360"/>
        <w:jc w:val="both"/>
        <w:rPr>
          <w:sz w:val="20"/>
          <w:szCs w:val="20"/>
        </w:rPr>
      </w:pPr>
      <w:r w:rsidRPr="00114355">
        <w:rPr>
          <w:bCs/>
          <w:sz w:val="20"/>
          <w:szCs w:val="20"/>
        </w:rPr>
        <w:t xml:space="preserve">Celia Kujawski, </w:t>
      </w:r>
      <w:r>
        <w:rPr>
          <w:bCs/>
          <w:sz w:val="20"/>
          <w:szCs w:val="20"/>
        </w:rPr>
        <w:t xml:space="preserve">IDEA Capacity Building Grant Coordinator, </w:t>
      </w:r>
      <w:r w:rsidRPr="00114355">
        <w:rPr>
          <w:bCs/>
          <w:sz w:val="20"/>
          <w:szCs w:val="20"/>
        </w:rPr>
        <w:t xml:space="preserve">602-432-3213, </w:t>
      </w:r>
      <w:hyperlink r:id="rId14" w:history="1">
        <w:r w:rsidRPr="00C80509">
          <w:rPr>
            <w:rStyle w:val="Hyperlink"/>
            <w:sz w:val="20"/>
            <w:szCs w:val="20"/>
          </w:rPr>
          <w:t>Celia.Kujawski@azed.gov</w:t>
        </w:r>
      </w:hyperlink>
    </w:p>
    <w:p w:rsidR="00A838E3" w:rsidRDefault="00A838E3" w:rsidP="00A838E3">
      <w:pPr>
        <w:ind w:left="360"/>
        <w:jc w:val="both"/>
        <w:rPr>
          <w:bCs/>
          <w:sz w:val="20"/>
          <w:szCs w:val="20"/>
        </w:rPr>
      </w:pPr>
    </w:p>
    <w:p w:rsidR="00A838E3" w:rsidRDefault="00A838E3" w:rsidP="00A838E3">
      <w:pPr>
        <w:ind w:left="360"/>
        <w:jc w:val="both"/>
        <w:rPr>
          <w:b/>
          <w:bCs/>
          <w:sz w:val="20"/>
          <w:szCs w:val="20"/>
        </w:rPr>
      </w:pPr>
      <w:r>
        <w:rPr>
          <w:b/>
          <w:bCs/>
          <w:sz w:val="20"/>
          <w:szCs w:val="20"/>
        </w:rPr>
        <w:t>Purchase Orders</w:t>
      </w:r>
    </w:p>
    <w:p w:rsidR="00A838E3" w:rsidRDefault="00A838E3" w:rsidP="00A838E3">
      <w:pPr>
        <w:ind w:left="360"/>
        <w:jc w:val="both"/>
        <w:rPr>
          <w:bCs/>
          <w:sz w:val="20"/>
          <w:szCs w:val="20"/>
        </w:rPr>
      </w:pPr>
      <w:r>
        <w:rPr>
          <w:bCs/>
          <w:sz w:val="20"/>
          <w:szCs w:val="20"/>
        </w:rPr>
        <w:t xml:space="preserve">Abby Sanchez, Program and Project Specialist, 602-364-3026, </w:t>
      </w:r>
      <w:hyperlink r:id="rId15" w:history="1">
        <w:r w:rsidRPr="00696015">
          <w:rPr>
            <w:rStyle w:val="Hyperlink"/>
            <w:bCs/>
            <w:sz w:val="20"/>
            <w:szCs w:val="20"/>
          </w:rPr>
          <w:t>Abby.Sanchez@azed.gov</w:t>
        </w:r>
      </w:hyperlink>
    </w:p>
    <w:p w:rsidR="00A838E3" w:rsidRPr="00E154C2" w:rsidRDefault="00A838E3" w:rsidP="00A838E3">
      <w:pPr>
        <w:ind w:left="360"/>
        <w:jc w:val="both"/>
        <w:rPr>
          <w:sz w:val="20"/>
          <w:szCs w:val="20"/>
          <w:highlight w:val="green"/>
        </w:rPr>
      </w:pPr>
    </w:p>
    <w:p w:rsidR="00A838E3" w:rsidRPr="00090FDA" w:rsidRDefault="00A838E3" w:rsidP="00A838E3">
      <w:pPr>
        <w:ind w:left="360"/>
        <w:jc w:val="both"/>
        <w:rPr>
          <w:b/>
          <w:bCs/>
          <w:sz w:val="20"/>
          <w:szCs w:val="20"/>
        </w:rPr>
      </w:pPr>
      <w:r w:rsidRPr="00090FDA">
        <w:rPr>
          <w:b/>
          <w:bCs/>
          <w:sz w:val="20"/>
          <w:szCs w:val="20"/>
        </w:rPr>
        <w:t>Grants Management Technical Difficulties</w:t>
      </w:r>
    </w:p>
    <w:p w:rsidR="00A838E3" w:rsidRDefault="00A838E3" w:rsidP="00A838E3">
      <w:pPr>
        <w:shd w:val="clear" w:color="auto" w:fill="FFFFFF"/>
        <w:ind w:left="360"/>
        <w:jc w:val="both"/>
        <w:rPr>
          <w:sz w:val="20"/>
          <w:szCs w:val="20"/>
        </w:rPr>
      </w:pPr>
      <w:r>
        <w:rPr>
          <w:bCs/>
          <w:sz w:val="20"/>
          <w:szCs w:val="20"/>
        </w:rPr>
        <w:t>CPU Group</w:t>
      </w:r>
      <w:r w:rsidRPr="00090FDA">
        <w:rPr>
          <w:bCs/>
          <w:sz w:val="20"/>
          <w:szCs w:val="20"/>
        </w:rPr>
        <w:t xml:space="preserve">, </w:t>
      </w:r>
      <w:r w:rsidRPr="00090FDA">
        <w:rPr>
          <w:sz w:val="20"/>
          <w:szCs w:val="20"/>
        </w:rPr>
        <w:t xml:space="preserve">602-542-3901, </w:t>
      </w:r>
      <w:hyperlink r:id="rId16" w:history="1">
        <w:r w:rsidRPr="00090FDA">
          <w:rPr>
            <w:rStyle w:val="Hyperlink"/>
            <w:sz w:val="20"/>
            <w:szCs w:val="20"/>
          </w:rPr>
          <w:t>CPUGroup@azed.gov</w:t>
        </w:r>
      </w:hyperlink>
    </w:p>
    <w:p w:rsidR="00DC75D9" w:rsidRDefault="00DC75D9" w:rsidP="00DC75D9">
      <w:pPr>
        <w:ind w:left="360"/>
        <w:jc w:val="both"/>
        <w:rPr>
          <w:sz w:val="20"/>
          <w:szCs w:val="20"/>
        </w:rPr>
      </w:pPr>
    </w:p>
    <w:sectPr w:rsidR="00DC75D9" w:rsidSect="00AF610A">
      <w:footerReference w:type="default" r:id="rId17"/>
      <w:pgSz w:w="12240" w:h="15840"/>
      <w:pgMar w:top="1080" w:right="1080" w:bottom="1080" w:left="108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83" w:rsidRDefault="00C07C83" w:rsidP="000A00F1">
      <w:r>
        <w:separator/>
      </w:r>
    </w:p>
  </w:endnote>
  <w:endnote w:type="continuationSeparator" w:id="0">
    <w:p w:rsidR="00C07C83" w:rsidRDefault="00C07C83" w:rsidP="000A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83" w:rsidRPr="003F236C" w:rsidRDefault="00C07C83">
    <w:pPr>
      <w:pStyle w:val="Footer"/>
      <w:jc w:val="right"/>
      <w:rPr>
        <w:noProof/>
        <w:sz w:val="18"/>
        <w:szCs w:val="18"/>
      </w:rPr>
    </w:pPr>
    <w:r w:rsidRPr="003F236C">
      <w:rPr>
        <w:sz w:val="18"/>
        <w:szCs w:val="18"/>
      </w:rPr>
      <w:fldChar w:fldCharType="begin"/>
    </w:r>
    <w:r w:rsidRPr="003F236C">
      <w:rPr>
        <w:sz w:val="18"/>
        <w:szCs w:val="18"/>
      </w:rPr>
      <w:instrText xml:space="preserve"> PAGE   \* MERGEFORMAT </w:instrText>
    </w:r>
    <w:r w:rsidRPr="003F236C">
      <w:rPr>
        <w:sz w:val="18"/>
        <w:szCs w:val="18"/>
      </w:rPr>
      <w:fldChar w:fldCharType="separate"/>
    </w:r>
    <w:r w:rsidR="00AD4B08">
      <w:rPr>
        <w:noProof/>
        <w:sz w:val="18"/>
        <w:szCs w:val="18"/>
      </w:rPr>
      <w:t>1</w:t>
    </w:r>
    <w:r w:rsidRPr="003F236C">
      <w:rPr>
        <w:noProof/>
        <w:sz w:val="18"/>
        <w:szCs w:val="18"/>
      </w:rPr>
      <w:fldChar w:fldCharType="end"/>
    </w:r>
  </w:p>
  <w:p w:rsidR="00C07C83" w:rsidRDefault="00C07C83">
    <w:pPr>
      <w:pStyle w:val="Footer"/>
      <w:jc w:val="right"/>
      <w:rPr>
        <w:noProof/>
        <w:sz w:val="18"/>
        <w:szCs w:val="18"/>
      </w:rPr>
    </w:pPr>
    <w:r w:rsidRPr="003F236C">
      <w:rPr>
        <w:noProof/>
        <w:sz w:val="18"/>
        <w:szCs w:val="18"/>
      </w:rPr>
      <w:t>LETRS RFG 2015</w:t>
    </w:r>
  </w:p>
  <w:p w:rsidR="00C07C83" w:rsidRPr="003F236C" w:rsidRDefault="00C07C83">
    <w:pPr>
      <w:pStyle w:val="Footer"/>
      <w:jc w:val="right"/>
      <w:rPr>
        <w:noProof/>
        <w:sz w:val="18"/>
        <w:szCs w:val="18"/>
      </w:rPr>
    </w:pPr>
    <w:r>
      <w:rPr>
        <w:noProof/>
        <w:sz w:val="18"/>
        <w:szCs w:val="18"/>
      </w:rPr>
      <w:t>Rev. 11/12/2013</w:t>
    </w:r>
  </w:p>
  <w:p w:rsidR="00C07C83" w:rsidRDefault="00C07C83" w:rsidP="003F236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83" w:rsidRDefault="00C07C83" w:rsidP="000A00F1">
      <w:r>
        <w:separator/>
      </w:r>
    </w:p>
  </w:footnote>
  <w:footnote w:type="continuationSeparator" w:id="0">
    <w:p w:rsidR="00C07C83" w:rsidRDefault="00C07C83" w:rsidP="000A00F1">
      <w:r>
        <w:continuationSeparator/>
      </w:r>
    </w:p>
  </w:footnote>
  <w:footnote w:id="1">
    <w:p w:rsidR="00C07C83" w:rsidRPr="000D02B7" w:rsidRDefault="00C07C83">
      <w:pPr>
        <w:pStyle w:val="FootnoteText"/>
        <w:rPr>
          <w:sz w:val="18"/>
          <w:szCs w:val="18"/>
        </w:rPr>
      </w:pPr>
      <w:r w:rsidRPr="000D02B7">
        <w:rPr>
          <w:rStyle w:val="FootnoteReference"/>
          <w:sz w:val="18"/>
          <w:szCs w:val="18"/>
        </w:rPr>
        <w:footnoteRef/>
      </w:r>
      <w:r w:rsidRPr="000D02B7">
        <w:rPr>
          <w:sz w:val="18"/>
          <w:szCs w:val="18"/>
        </w:rPr>
        <w:t xml:space="preserve"> Additional mileage allowance instead of a lodging allowance is permissible for the participant who has lodging accommodations at a private residence. Contact the IDEA capacity building grant coordinator to discuss an appropriate description for this in the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1B"/>
    <w:multiLevelType w:val="hybridMultilevel"/>
    <w:tmpl w:val="CE702DB0"/>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45FEC"/>
    <w:multiLevelType w:val="hybridMultilevel"/>
    <w:tmpl w:val="7C5E86A4"/>
    <w:lvl w:ilvl="0" w:tplc="85126996">
      <w:start w:val="1"/>
      <w:numFmt w:val="bullet"/>
      <w:lvlText w:val=""/>
      <w:lvlJc w:val="left"/>
      <w:pPr>
        <w:ind w:left="360" w:hanging="360"/>
      </w:pPr>
      <w:rPr>
        <w:rFonts w:ascii="Wingdings" w:hAnsi="Wingdings" w:hint="default"/>
        <w:b w:val="0"/>
        <w:i w:val="0"/>
        <w:shadow w:val="0"/>
        <w:emboss w:val="0"/>
        <w:imprint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727D"/>
    <w:multiLevelType w:val="hybridMultilevel"/>
    <w:tmpl w:val="DAFA508A"/>
    <w:lvl w:ilvl="0" w:tplc="4F8AF8FE">
      <w:start w:val="1"/>
      <w:numFmt w:val="bullet"/>
      <w:lvlText w:val=""/>
      <w:lvlJc w:val="left"/>
      <w:pPr>
        <w:ind w:left="720" w:hanging="360"/>
      </w:pPr>
      <w:rPr>
        <w:rFonts w:ascii="Wingdings" w:hAnsi="Wingdings" w:hint="default"/>
        <w:b w:val="0"/>
        <w:i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4ADE"/>
    <w:multiLevelType w:val="hybridMultilevel"/>
    <w:tmpl w:val="DFFC847C"/>
    <w:lvl w:ilvl="0" w:tplc="30720E10">
      <w:start w:val="1"/>
      <w:numFmt w:val="bullet"/>
      <w:lvlText w:val=""/>
      <w:lvlJc w:val="left"/>
      <w:pPr>
        <w:ind w:left="720" w:hanging="360"/>
      </w:pPr>
      <w:rPr>
        <w:rFonts w:ascii="Wingdings" w:hAnsi="Wingdings" w:hint="default"/>
        <w:b w:val="0"/>
        <w:i w:val="0"/>
        <w:sz w:val="22"/>
        <w:szCs w:val="20"/>
      </w:rPr>
    </w:lvl>
    <w:lvl w:ilvl="1" w:tplc="53624E4E">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0A99"/>
    <w:multiLevelType w:val="hybridMultilevel"/>
    <w:tmpl w:val="7166D726"/>
    <w:lvl w:ilvl="0" w:tplc="6BF617D0">
      <w:start w:val="1"/>
      <w:numFmt w:val="bullet"/>
      <w:lvlText w:val=""/>
      <w:lvlJc w:val="left"/>
      <w:pPr>
        <w:ind w:left="1440" w:hanging="360"/>
      </w:pPr>
      <w:rPr>
        <w:rFonts w:ascii="Wingdings" w:hAnsi="Wingding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8A4A39"/>
    <w:multiLevelType w:val="hybridMultilevel"/>
    <w:tmpl w:val="40FC8564"/>
    <w:lvl w:ilvl="0" w:tplc="19B6B0D6">
      <w:start w:val="2"/>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84216B"/>
    <w:multiLevelType w:val="hybridMultilevel"/>
    <w:tmpl w:val="CDD861A8"/>
    <w:lvl w:ilvl="0" w:tplc="30720E10">
      <w:start w:val="1"/>
      <w:numFmt w:val="bullet"/>
      <w:lvlText w:val=""/>
      <w:lvlJc w:val="left"/>
      <w:pPr>
        <w:ind w:left="1080" w:hanging="360"/>
      </w:pPr>
      <w:rPr>
        <w:rFonts w:ascii="Wingdings" w:hAnsi="Wingdings" w:hint="default"/>
        <w:b w:val="0"/>
        <w:i w:val="0"/>
        <w:sz w:val="22"/>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FE39D2"/>
    <w:multiLevelType w:val="hybridMultilevel"/>
    <w:tmpl w:val="8CAAE526"/>
    <w:lvl w:ilvl="0" w:tplc="E30E0F2A">
      <w:start w:val="1"/>
      <w:numFmt w:val="bullet"/>
      <w:lvlText w:val=""/>
      <w:lvlJc w:val="left"/>
      <w:pPr>
        <w:ind w:left="1440" w:hanging="360"/>
      </w:pPr>
      <w:rPr>
        <w:rFonts w:ascii="Wingdings" w:hAnsi="Wingdings" w:hint="default"/>
        <w:b w:val="0"/>
        <w:i w:val="0"/>
        <w:shadow w:val="0"/>
        <w:emboss w:val="0"/>
        <w:imprint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B48AB"/>
    <w:multiLevelType w:val="hybridMultilevel"/>
    <w:tmpl w:val="2F96EABC"/>
    <w:lvl w:ilvl="0" w:tplc="CF1E3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B00E32"/>
    <w:multiLevelType w:val="hybridMultilevel"/>
    <w:tmpl w:val="AF8E4B0A"/>
    <w:lvl w:ilvl="0" w:tplc="461E6AB8">
      <w:start w:val="1"/>
      <w:numFmt w:val="decimal"/>
      <w:lvlText w:val="%1."/>
      <w:lvlJc w:val="left"/>
      <w:pPr>
        <w:ind w:left="360" w:hanging="360"/>
      </w:pPr>
      <w:rPr>
        <w:rFonts w:ascii="Times New Roman" w:hAnsi="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A521EE"/>
    <w:multiLevelType w:val="hybridMultilevel"/>
    <w:tmpl w:val="D75A4528"/>
    <w:lvl w:ilvl="0" w:tplc="E3ACCDAC">
      <w:start w:val="1"/>
      <w:numFmt w:val="bullet"/>
      <w:lvlText w:val=""/>
      <w:lvlJc w:val="left"/>
      <w:pPr>
        <w:ind w:left="1440" w:hanging="360"/>
      </w:pPr>
      <w:rPr>
        <w:rFonts w:ascii="Wingdings" w:hAnsi="Wingdings" w:hint="default"/>
        <w:b w:val="0"/>
        <w:i w:val="0"/>
        <w:shadow w:val="0"/>
        <w:emboss w:val="0"/>
        <w:imprint w:val="0"/>
        <w:sz w:val="20"/>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7B2B1C"/>
    <w:multiLevelType w:val="hybridMultilevel"/>
    <w:tmpl w:val="095E9FC2"/>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7A3D1A"/>
    <w:multiLevelType w:val="hybridMultilevel"/>
    <w:tmpl w:val="F494931C"/>
    <w:lvl w:ilvl="0" w:tplc="53624E4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4F7B6C"/>
    <w:multiLevelType w:val="hybridMultilevel"/>
    <w:tmpl w:val="76DC63EA"/>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CB5DCE"/>
    <w:multiLevelType w:val="hybridMultilevel"/>
    <w:tmpl w:val="E202243C"/>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23770E"/>
    <w:multiLevelType w:val="hybridMultilevel"/>
    <w:tmpl w:val="0BB47CD8"/>
    <w:lvl w:ilvl="0" w:tplc="30720E10">
      <w:start w:val="1"/>
      <w:numFmt w:val="bullet"/>
      <w:lvlText w:val=""/>
      <w:lvlJc w:val="left"/>
      <w:pPr>
        <w:ind w:left="1080" w:hanging="360"/>
      </w:pPr>
      <w:rPr>
        <w:rFonts w:ascii="Wingdings" w:hAnsi="Wingdings" w:hint="default"/>
        <w:b w:val="0"/>
        <w:i w:val="0"/>
        <w:sz w:val="22"/>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573392"/>
    <w:multiLevelType w:val="hybridMultilevel"/>
    <w:tmpl w:val="388A5036"/>
    <w:lvl w:ilvl="0" w:tplc="CF1E3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CA4BF0"/>
    <w:multiLevelType w:val="hybridMultilevel"/>
    <w:tmpl w:val="F718D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480E2A"/>
    <w:multiLevelType w:val="hybridMultilevel"/>
    <w:tmpl w:val="3B64C6CC"/>
    <w:lvl w:ilvl="0" w:tplc="4F8AF8FE">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1A67D8"/>
    <w:multiLevelType w:val="hybridMultilevel"/>
    <w:tmpl w:val="4230985A"/>
    <w:lvl w:ilvl="0" w:tplc="4F8AF8FE">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2D0EBF"/>
    <w:multiLevelType w:val="hybridMultilevel"/>
    <w:tmpl w:val="BBEE153C"/>
    <w:lvl w:ilvl="0" w:tplc="EB966178">
      <w:start w:val="1"/>
      <w:numFmt w:val="bullet"/>
      <w:lvlText w:val=""/>
      <w:lvlJc w:val="left"/>
      <w:pPr>
        <w:ind w:left="1080" w:hanging="360"/>
      </w:pPr>
      <w:rPr>
        <w:rFonts w:ascii="Wingdings" w:hAnsi="Wingdings"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952AD6"/>
    <w:multiLevelType w:val="hybridMultilevel"/>
    <w:tmpl w:val="8BA24BF6"/>
    <w:lvl w:ilvl="0" w:tplc="8DDE1360">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FC2A64"/>
    <w:multiLevelType w:val="hybridMultilevel"/>
    <w:tmpl w:val="132ABA04"/>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3F008E"/>
    <w:multiLevelType w:val="hybridMultilevel"/>
    <w:tmpl w:val="980E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C2A53"/>
    <w:multiLevelType w:val="hybridMultilevel"/>
    <w:tmpl w:val="3496CE0E"/>
    <w:lvl w:ilvl="0" w:tplc="192AB2D6">
      <w:start w:val="1"/>
      <w:numFmt w:val="bullet"/>
      <w:lvlText w:val="o"/>
      <w:lvlJc w:val="left"/>
      <w:pPr>
        <w:ind w:left="1800" w:hanging="360"/>
      </w:pPr>
      <w:rPr>
        <w:rFonts w:ascii="Courier New" w:hAnsi="Courier New"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8D46208"/>
    <w:multiLevelType w:val="hybridMultilevel"/>
    <w:tmpl w:val="7CC2AABE"/>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E47E61"/>
    <w:multiLevelType w:val="hybridMultilevel"/>
    <w:tmpl w:val="62828AB2"/>
    <w:lvl w:ilvl="0" w:tplc="30720E10">
      <w:start w:val="1"/>
      <w:numFmt w:val="bullet"/>
      <w:lvlText w:val=""/>
      <w:lvlJc w:val="left"/>
      <w:pPr>
        <w:ind w:left="720" w:hanging="360"/>
      </w:pPr>
      <w:rPr>
        <w:rFonts w:ascii="Wingdings" w:hAnsi="Wingdings" w:hint="default"/>
        <w:b w:val="0"/>
        <w:i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80A27"/>
    <w:multiLevelType w:val="hybridMultilevel"/>
    <w:tmpl w:val="46F20F22"/>
    <w:lvl w:ilvl="0" w:tplc="6BF617D0">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548"/>
        </w:tabs>
        <w:ind w:left="1548" w:hanging="360"/>
      </w:pPr>
      <w:rPr>
        <w:rFonts w:ascii="Wingdings" w:hAnsi="Wingdings" w:hint="default"/>
      </w:rPr>
    </w:lvl>
    <w:lvl w:ilvl="3" w:tplc="04090001" w:tentative="1">
      <w:start w:val="1"/>
      <w:numFmt w:val="bullet"/>
      <w:lvlText w:val=""/>
      <w:lvlJc w:val="left"/>
      <w:pPr>
        <w:tabs>
          <w:tab w:val="num" w:pos="2268"/>
        </w:tabs>
        <w:ind w:left="2268" w:hanging="360"/>
      </w:pPr>
      <w:rPr>
        <w:rFonts w:ascii="Symbol" w:hAnsi="Symbol" w:hint="default"/>
      </w:rPr>
    </w:lvl>
    <w:lvl w:ilvl="4" w:tplc="04090003" w:tentative="1">
      <w:start w:val="1"/>
      <w:numFmt w:val="bullet"/>
      <w:lvlText w:val="o"/>
      <w:lvlJc w:val="left"/>
      <w:pPr>
        <w:tabs>
          <w:tab w:val="num" w:pos="2988"/>
        </w:tabs>
        <w:ind w:left="2988" w:hanging="360"/>
      </w:pPr>
      <w:rPr>
        <w:rFonts w:ascii="Courier New" w:hAnsi="Courier New" w:hint="default"/>
      </w:rPr>
    </w:lvl>
    <w:lvl w:ilvl="5" w:tplc="04090005" w:tentative="1">
      <w:start w:val="1"/>
      <w:numFmt w:val="bullet"/>
      <w:lvlText w:val=""/>
      <w:lvlJc w:val="left"/>
      <w:pPr>
        <w:tabs>
          <w:tab w:val="num" w:pos="3708"/>
        </w:tabs>
        <w:ind w:left="3708" w:hanging="360"/>
      </w:pPr>
      <w:rPr>
        <w:rFonts w:ascii="Wingdings" w:hAnsi="Wingdings" w:hint="default"/>
      </w:rPr>
    </w:lvl>
    <w:lvl w:ilvl="6" w:tplc="04090001" w:tentative="1">
      <w:start w:val="1"/>
      <w:numFmt w:val="bullet"/>
      <w:lvlText w:val=""/>
      <w:lvlJc w:val="left"/>
      <w:pPr>
        <w:tabs>
          <w:tab w:val="num" w:pos="4428"/>
        </w:tabs>
        <w:ind w:left="4428" w:hanging="360"/>
      </w:pPr>
      <w:rPr>
        <w:rFonts w:ascii="Symbol" w:hAnsi="Symbol" w:hint="default"/>
      </w:rPr>
    </w:lvl>
    <w:lvl w:ilvl="7" w:tplc="04090003" w:tentative="1">
      <w:start w:val="1"/>
      <w:numFmt w:val="bullet"/>
      <w:lvlText w:val="o"/>
      <w:lvlJc w:val="left"/>
      <w:pPr>
        <w:tabs>
          <w:tab w:val="num" w:pos="5148"/>
        </w:tabs>
        <w:ind w:left="5148" w:hanging="360"/>
      </w:pPr>
      <w:rPr>
        <w:rFonts w:ascii="Courier New" w:hAnsi="Courier New" w:hint="default"/>
      </w:rPr>
    </w:lvl>
    <w:lvl w:ilvl="8" w:tplc="04090005" w:tentative="1">
      <w:start w:val="1"/>
      <w:numFmt w:val="bullet"/>
      <w:lvlText w:val=""/>
      <w:lvlJc w:val="left"/>
      <w:pPr>
        <w:tabs>
          <w:tab w:val="num" w:pos="5868"/>
        </w:tabs>
        <w:ind w:left="5868" w:hanging="360"/>
      </w:pPr>
      <w:rPr>
        <w:rFonts w:ascii="Wingdings" w:hAnsi="Wingdings" w:hint="default"/>
      </w:rPr>
    </w:lvl>
  </w:abstractNum>
  <w:abstractNum w:abstractNumId="28">
    <w:nsid w:val="7B2C144C"/>
    <w:multiLevelType w:val="hybridMultilevel"/>
    <w:tmpl w:val="C9DA2E64"/>
    <w:lvl w:ilvl="0" w:tplc="CF1E387A">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EA262B"/>
    <w:multiLevelType w:val="hybridMultilevel"/>
    <w:tmpl w:val="513CC9D4"/>
    <w:lvl w:ilvl="0" w:tplc="E30E0F2A">
      <w:start w:val="1"/>
      <w:numFmt w:val="bullet"/>
      <w:lvlText w:val=""/>
      <w:lvlJc w:val="left"/>
      <w:pPr>
        <w:ind w:left="1440" w:hanging="360"/>
      </w:pPr>
      <w:rPr>
        <w:rFonts w:ascii="Wingdings" w:hAnsi="Wingdings" w:hint="default"/>
        <w:b w:val="0"/>
        <w:i w:val="0"/>
        <w:shadow w:val="0"/>
        <w:emboss w:val="0"/>
        <w:imprint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AD35B5"/>
    <w:multiLevelType w:val="hybridMultilevel"/>
    <w:tmpl w:val="22903CD0"/>
    <w:lvl w:ilvl="0" w:tplc="19B6B0D6">
      <w:start w:val="2"/>
      <w:numFmt w:val="bullet"/>
      <w:lvlText w:val=""/>
      <w:lvlJc w:val="left"/>
      <w:pPr>
        <w:tabs>
          <w:tab w:val="num" w:pos="720"/>
        </w:tabs>
        <w:ind w:left="720" w:hanging="360"/>
      </w:pPr>
      <w:rPr>
        <w:rFonts w:ascii="Wingdings" w:hAnsi="Wingdings" w:hint="default"/>
        <w:sz w:val="20"/>
      </w:rPr>
    </w:lvl>
    <w:lvl w:ilvl="1" w:tplc="1D1C3456">
      <w:start w:val="1"/>
      <w:numFmt w:val="bullet"/>
      <w:lvlText w:val=""/>
      <w:lvlJc w:val="left"/>
      <w:pPr>
        <w:tabs>
          <w:tab w:val="num" w:pos="216"/>
        </w:tabs>
        <w:ind w:left="216" w:hanging="216"/>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CF4F1C"/>
    <w:multiLevelType w:val="hybridMultilevel"/>
    <w:tmpl w:val="517A1730"/>
    <w:lvl w:ilvl="0" w:tplc="A62463BC">
      <w:start w:val="1"/>
      <w:numFmt w:val="bullet"/>
      <w:lvlText w:val=""/>
      <w:lvlJc w:val="left"/>
      <w:pPr>
        <w:ind w:left="72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B3A63"/>
    <w:multiLevelType w:val="hybridMultilevel"/>
    <w:tmpl w:val="64C07E8E"/>
    <w:lvl w:ilvl="0" w:tplc="E30E0F2A">
      <w:start w:val="1"/>
      <w:numFmt w:val="bullet"/>
      <w:lvlText w:val=""/>
      <w:lvlJc w:val="left"/>
      <w:pPr>
        <w:tabs>
          <w:tab w:val="num" w:pos="420"/>
        </w:tabs>
        <w:ind w:left="420" w:hanging="360"/>
      </w:pPr>
      <w:rPr>
        <w:rFonts w:ascii="Wingdings" w:hAnsi="Wingdings" w:hint="default"/>
        <w:b w:val="0"/>
        <w:i w:val="0"/>
        <w:shadow w:val="0"/>
        <w:emboss w:val="0"/>
        <w:imprint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9"/>
  </w:num>
  <w:num w:numId="3">
    <w:abstractNumId w:val="30"/>
  </w:num>
  <w:num w:numId="4">
    <w:abstractNumId w:val="6"/>
  </w:num>
  <w:num w:numId="5">
    <w:abstractNumId w:val="20"/>
  </w:num>
  <w:num w:numId="6">
    <w:abstractNumId w:val="26"/>
  </w:num>
  <w:num w:numId="7">
    <w:abstractNumId w:val="19"/>
  </w:num>
  <w:num w:numId="8">
    <w:abstractNumId w:val="21"/>
  </w:num>
  <w:num w:numId="9">
    <w:abstractNumId w:val="18"/>
  </w:num>
  <w:num w:numId="10">
    <w:abstractNumId w:val="31"/>
  </w:num>
  <w:num w:numId="11">
    <w:abstractNumId w:val="15"/>
  </w:num>
  <w:num w:numId="12">
    <w:abstractNumId w:val="25"/>
  </w:num>
  <w:num w:numId="13">
    <w:abstractNumId w:val="22"/>
  </w:num>
  <w:num w:numId="14">
    <w:abstractNumId w:val="14"/>
  </w:num>
  <w:num w:numId="15">
    <w:abstractNumId w:val="11"/>
  </w:num>
  <w:num w:numId="16">
    <w:abstractNumId w:val="13"/>
  </w:num>
  <w:num w:numId="17">
    <w:abstractNumId w:val="0"/>
  </w:num>
  <w:num w:numId="18">
    <w:abstractNumId w:val="32"/>
  </w:num>
  <w:num w:numId="19">
    <w:abstractNumId w:val="1"/>
  </w:num>
  <w:num w:numId="20">
    <w:abstractNumId w:val="2"/>
  </w:num>
  <w:num w:numId="21">
    <w:abstractNumId w:val="7"/>
  </w:num>
  <w:num w:numId="22">
    <w:abstractNumId w:val="29"/>
  </w:num>
  <w:num w:numId="23">
    <w:abstractNumId w:val="10"/>
  </w:num>
  <w:num w:numId="24">
    <w:abstractNumId w:val="4"/>
  </w:num>
  <w:num w:numId="25">
    <w:abstractNumId w:val="16"/>
  </w:num>
  <w:num w:numId="26">
    <w:abstractNumId w:val="3"/>
  </w:num>
  <w:num w:numId="27">
    <w:abstractNumId w:val="24"/>
  </w:num>
  <w:num w:numId="28">
    <w:abstractNumId w:val="12"/>
  </w:num>
  <w:num w:numId="29">
    <w:abstractNumId w:val="23"/>
  </w:num>
  <w:num w:numId="30">
    <w:abstractNumId w:val="17"/>
  </w:num>
  <w:num w:numId="31">
    <w:abstractNumId w:val="5"/>
  </w:num>
  <w:num w:numId="32">
    <w:abstractNumId w:val="8"/>
  </w:num>
  <w:num w:numId="3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61"/>
    <w:rsid w:val="00012F3C"/>
    <w:rsid w:val="00022AA1"/>
    <w:rsid w:val="000264BD"/>
    <w:rsid w:val="00030D1F"/>
    <w:rsid w:val="0003634D"/>
    <w:rsid w:val="00065E47"/>
    <w:rsid w:val="00091883"/>
    <w:rsid w:val="000A00F1"/>
    <w:rsid w:val="000B155D"/>
    <w:rsid w:val="000B7410"/>
    <w:rsid w:val="000D02B7"/>
    <w:rsid w:val="000F63F9"/>
    <w:rsid w:val="001037A6"/>
    <w:rsid w:val="00111A9B"/>
    <w:rsid w:val="001228C8"/>
    <w:rsid w:val="001415D8"/>
    <w:rsid w:val="00144F8B"/>
    <w:rsid w:val="00147F0F"/>
    <w:rsid w:val="001528C6"/>
    <w:rsid w:val="001606D7"/>
    <w:rsid w:val="0016650E"/>
    <w:rsid w:val="0017037F"/>
    <w:rsid w:val="00173818"/>
    <w:rsid w:val="00192236"/>
    <w:rsid w:val="001A1E7E"/>
    <w:rsid w:val="001B4F89"/>
    <w:rsid w:val="001C60AD"/>
    <w:rsid w:val="001D00FC"/>
    <w:rsid w:val="001E3223"/>
    <w:rsid w:val="001F0561"/>
    <w:rsid w:val="001F48F9"/>
    <w:rsid w:val="00221A9D"/>
    <w:rsid w:val="00252C66"/>
    <w:rsid w:val="002560AF"/>
    <w:rsid w:val="00265045"/>
    <w:rsid w:val="00282057"/>
    <w:rsid w:val="00293362"/>
    <w:rsid w:val="002F3861"/>
    <w:rsid w:val="002F4D80"/>
    <w:rsid w:val="002F674B"/>
    <w:rsid w:val="00304EF8"/>
    <w:rsid w:val="003076F9"/>
    <w:rsid w:val="0032023A"/>
    <w:rsid w:val="00326A44"/>
    <w:rsid w:val="00326D46"/>
    <w:rsid w:val="0033541D"/>
    <w:rsid w:val="0034309B"/>
    <w:rsid w:val="00381BA1"/>
    <w:rsid w:val="003C6DBE"/>
    <w:rsid w:val="003E1E7F"/>
    <w:rsid w:val="003F236C"/>
    <w:rsid w:val="004004C6"/>
    <w:rsid w:val="0040400C"/>
    <w:rsid w:val="00416305"/>
    <w:rsid w:val="00434150"/>
    <w:rsid w:val="0044063F"/>
    <w:rsid w:val="00447437"/>
    <w:rsid w:val="00460AF3"/>
    <w:rsid w:val="00464546"/>
    <w:rsid w:val="004664F3"/>
    <w:rsid w:val="004672D3"/>
    <w:rsid w:val="0049445C"/>
    <w:rsid w:val="004A438D"/>
    <w:rsid w:val="004B2BA9"/>
    <w:rsid w:val="004B4264"/>
    <w:rsid w:val="004B4533"/>
    <w:rsid w:val="004E3D58"/>
    <w:rsid w:val="004F69D0"/>
    <w:rsid w:val="00517F19"/>
    <w:rsid w:val="00544E04"/>
    <w:rsid w:val="00552A4A"/>
    <w:rsid w:val="00561E2E"/>
    <w:rsid w:val="00577BB6"/>
    <w:rsid w:val="005853ED"/>
    <w:rsid w:val="005A0C1F"/>
    <w:rsid w:val="005B4F13"/>
    <w:rsid w:val="005B60AA"/>
    <w:rsid w:val="005D3CDD"/>
    <w:rsid w:val="005F0BE8"/>
    <w:rsid w:val="00607118"/>
    <w:rsid w:val="006159BF"/>
    <w:rsid w:val="00624764"/>
    <w:rsid w:val="00632E91"/>
    <w:rsid w:val="0064392F"/>
    <w:rsid w:val="00660E89"/>
    <w:rsid w:val="00672859"/>
    <w:rsid w:val="00675B7F"/>
    <w:rsid w:val="006806F5"/>
    <w:rsid w:val="006A1356"/>
    <w:rsid w:val="006A61CF"/>
    <w:rsid w:val="006B7CA7"/>
    <w:rsid w:val="006D47B1"/>
    <w:rsid w:val="006E3496"/>
    <w:rsid w:val="006F1FD0"/>
    <w:rsid w:val="006F31D5"/>
    <w:rsid w:val="0072434D"/>
    <w:rsid w:val="007335D4"/>
    <w:rsid w:val="00770B69"/>
    <w:rsid w:val="0078372B"/>
    <w:rsid w:val="00783E8B"/>
    <w:rsid w:val="0079427F"/>
    <w:rsid w:val="007B17D3"/>
    <w:rsid w:val="007F7E8F"/>
    <w:rsid w:val="00804E9A"/>
    <w:rsid w:val="00805C2D"/>
    <w:rsid w:val="00851F8A"/>
    <w:rsid w:val="008B32D8"/>
    <w:rsid w:val="008C173C"/>
    <w:rsid w:val="008C6FCA"/>
    <w:rsid w:val="008C7EED"/>
    <w:rsid w:val="008D18DA"/>
    <w:rsid w:val="008D272A"/>
    <w:rsid w:val="008E583B"/>
    <w:rsid w:val="00916E59"/>
    <w:rsid w:val="00932180"/>
    <w:rsid w:val="00950CDA"/>
    <w:rsid w:val="009528AA"/>
    <w:rsid w:val="00953F8C"/>
    <w:rsid w:val="00957C37"/>
    <w:rsid w:val="0096706D"/>
    <w:rsid w:val="009A341B"/>
    <w:rsid w:val="009C7A29"/>
    <w:rsid w:val="009D7F25"/>
    <w:rsid w:val="009E2B06"/>
    <w:rsid w:val="009E3472"/>
    <w:rsid w:val="009F0EAC"/>
    <w:rsid w:val="00A100F9"/>
    <w:rsid w:val="00A22F94"/>
    <w:rsid w:val="00A33216"/>
    <w:rsid w:val="00A467D0"/>
    <w:rsid w:val="00A46CF1"/>
    <w:rsid w:val="00A54F28"/>
    <w:rsid w:val="00A70540"/>
    <w:rsid w:val="00A838E3"/>
    <w:rsid w:val="00AA12BB"/>
    <w:rsid w:val="00AA3EAB"/>
    <w:rsid w:val="00AA6712"/>
    <w:rsid w:val="00AB05E5"/>
    <w:rsid w:val="00AB1F14"/>
    <w:rsid w:val="00AB5F7A"/>
    <w:rsid w:val="00AC3394"/>
    <w:rsid w:val="00AC4B6C"/>
    <w:rsid w:val="00AD267D"/>
    <w:rsid w:val="00AD38FC"/>
    <w:rsid w:val="00AD4B08"/>
    <w:rsid w:val="00AF610A"/>
    <w:rsid w:val="00B0010A"/>
    <w:rsid w:val="00B21943"/>
    <w:rsid w:val="00B21B0A"/>
    <w:rsid w:val="00B27FAA"/>
    <w:rsid w:val="00B60494"/>
    <w:rsid w:val="00BA3921"/>
    <w:rsid w:val="00BC1951"/>
    <w:rsid w:val="00BC23BB"/>
    <w:rsid w:val="00BD7FE9"/>
    <w:rsid w:val="00BE6176"/>
    <w:rsid w:val="00BF1A97"/>
    <w:rsid w:val="00BF46A1"/>
    <w:rsid w:val="00C01A01"/>
    <w:rsid w:val="00C07C83"/>
    <w:rsid w:val="00C1771A"/>
    <w:rsid w:val="00C46152"/>
    <w:rsid w:val="00C53390"/>
    <w:rsid w:val="00C63360"/>
    <w:rsid w:val="00C709AD"/>
    <w:rsid w:val="00C711E0"/>
    <w:rsid w:val="00CA3AF2"/>
    <w:rsid w:val="00CB3197"/>
    <w:rsid w:val="00CC4A39"/>
    <w:rsid w:val="00CC56FE"/>
    <w:rsid w:val="00CD211C"/>
    <w:rsid w:val="00D1233D"/>
    <w:rsid w:val="00D2588F"/>
    <w:rsid w:val="00D36F2E"/>
    <w:rsid w:val="00D40A49"/>
    <w:rsid w:val="00D476CB"/>
    <w:rsid w:val="00D71CA1"/>
    <w:rsid w:val="00D7206A"/>
    <w:rsid w:val="00D73962"/>
    <w:rsid w:val="00D849BE"/>
    <w:rsid w:val="00DB01A3"/>
    <w:rsid w:val="00DC75D9"/>
    <w:rsid w:val="00DD4F41"/>
    <w:rsid w:val="00DE3852"/>
    <w:rsid w:val="00E01785"/>
    <w:rsid w:val="00E16FD6"/>
    <w:rsid w:val="00E22654"/>
    <w:rsid w:val="00E26266"/>
    <w:rsid w:val="00E263AE"/>
    <w:rsid w:val="00E34A82"/>
    <w:rsid w:val="00E47CA8"/>
    <w:rsid w:val="00E55718"/>
    <w:rsid w:val="00E71C85"/>
    <w:rsid w:val="00E723C5"/>
    <w:rsid w:val="00E84EF1"/>
    <w:rsid w:val="00E917E9"/>
    <w:rsid w:val="00E93CF4"/>
    <w:rsid w:val="00EA35B2"/>
    <w:rsid w:val="00EE141E"/>
    <w:rsid w:val="00F0142D"/>
    <w:rsid w:val="00F3351D"/>
    <w:rsid w:val="00F47743"/>
    <w:rsid w:val="00F97BB9"/>
    <w:rsid w:val="00FA213A"/>
    <w:rsid w:val="00FB1C22"/>
    <w:rsid w:val="00FC1F0F"/>
    <w:rsid w:val="00FC376F"/>
    <w:rsid w:val="00FC7C65"/>
    <w:rsid w:val="00FD39F6"/>
    <w:rsid w:val="00FE2701"/>
    <w:rsid w:val="00FE3F87"/>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4">
    <w:name w:val="heading 4"/>
    <w:basedOn w:val="Normal"/>
    <w:next w:val="Normal"/>
    <w:link w:val="Heading4Char"/>
    <w:unhideWhenUsed/>
    <w:qFormat/>
    <w:rsid w:val="006B7CA7"/>
    <w:pPr>
      <w:keepNext/>
      <w:keepLines/>
      <w:spacing w:before="200"/>
      <w:outlineLvl w:val="3"/>
    </w:pPr>
    <w:rPr>
      <w:rFonts w:asciiTheme="majorHAnsi" w:eastAsiaTheme="majorEastAsia" w:hAnsiTheme="majorHAnsi" w:cstheme="majorBidi"/>
      <w:b/>
      <w:bCs/>
      <w:i/>
      <w:iCs/>
      <w:color w:val="4F81BD" w:themeColor="accent1"/>
      <w:spacing w:val="10"/>
      <w:sz w:val="16"/>
      <w:szCs w:val="16"/>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1"/>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 w:type="character" w:customStyle="1" w:styleId="Heading4Char">
    <w:name w:val="Heading 4 Char"/>
    <w:basedOn w:val="DefaultParagraphFont"/>
    <w:link w:val="Heading4"/>
    <w:rsid w:val="006B7CA7"/>
    <w:rPr>
      <w:rFonts w:asciiTheme="majorHAnsi" w:eastAsiaTheme="majorEastAsia" w:hAnsiTheme="majorHAnsi" w:cstheme="majorBidi"/>
      <w:b/>
      <w:bCs/>
      <w:i/>
      <w:iCs/>
      <w:color w:val="4F81BD" w:themeColor="accent1"/>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4">
    <w:name w:val="heading 4"/>
    <w:basedOn w:val="Normal"/>
    <w:next w:val="Normal"/>
    <w:link w:val="Heading4Char"/>
    <w:unhideWhenUsed/>
    <w:qFormat/>
    <w:rsid w:val="006B7CA7"/>
    <w:pPr>
      <w:keepNext/>
      <w:keepLines/>
      <w:spacing w:before="200"/>
      <w:outlineLvl w:val="3"/>
    </w:pPr>
    <w:rPr>
      <w:rFonts w:asciiTheme="majorHAnsi" w:eastAsiaTheme="majorEastAsia" w:hAnsiTheme="majorHAnsi" w:cstheme="majorBidi"/>
      <w:b/>
      <w:bCs/>
      <w:i/>
      <w:iCs/>
      <w:color w:val="4F81BD" w:themeColor="accent1"/>
      <w:spacing w:val="10"/>
      <w:sz w:val="16"/>
      <w:szCs w:val="16"/>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1"/>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 w:type="character" w:customStyle="1" w:styleId="Heading4Char">
    <w:name w:val="Heading 4 Char"/>
    <w:basedOn w:val="DefaultParagraphFont"/>
    <w:link w:val="Heading4"/>
    <w:rsid w:val="006B7CA7"/>
    <w:rPr>
      <w:rFonts w:asciiTheme="majorHAnsi" w:eastAsiaTheme="majorEastAsia" w:hAnsiTheme="majorHAnsi" w:cstheme="majorBidi"/>
      <w:b/>
      <w:bCs/>
      <w:i/>
      <w:iCs/>
      <w:color w:val="4F81BD" w:themeColor="accent1"/>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346">
      <w:bodyDiv w:val="1"/>
      <w:marLeft w:val="0"/>
      <w:marRight w:val="0"/>
      <w:marTop w:val="0"/>
      <w:marBottom w:val="0"/>
      <w:divBdr>
        <w:top w:val="none" w:sz="0" w:space="0" w:color="auto"/>
        <w:left w:val="none" w:sz="0" w:space="0" w:color="auto"/>
        <w:bottom w:val="none" w:sz="0" w:space="0" w:color="auto"/>
        <w:right w:val="none" w:sz="0" w:space="0" w:color="auto"/>
      </w:divBdr>
      <w:divsChild>
        <w:div w:id="106825064">
          <w:marLeft w:val="0"/>
          <w:marRight w:val="0"/>
          <w:marTop w:val="0"/>
          <w:marBottom w:val="0"/>
          <w:divBdr>
            <w:top w:val="none" w:sz="0" w:space="0" w:color="auto"/>
            <w:left w:val="none" w:sz="0" w:space="0" w:color="auto"/>
            <w:bottom w:val="none" w:sz="0" w:space="0" w:color="auto"/>
            <w:right w:val="none" w:sz="0" w:space="0" w:color="auto"/>
          </w:divBdr>
          <w:divsChild>
            <w:div w:id="330960243">
              <w:marLeft w:val="0"/>
              <w:marRight w:val="0"/>
              <w:marTop w:val="0"/>
              <w:marBottom w:val="0"/>
              <w:divBdr>
                <w:top w:val="none" w:sz="0" w:space="0" w:color="auto"/>
                <w:left w:val="none" w:sz="0" w:space="0" w:color="auto"/>
                <w:bottom w:val="none" w:sz="0" w:space="0" w:color="auto"/>
                <w:right w:val="none" w:sz="0" w:space="0" w:color="auto"/>
              </w:divBdr>
              <w:divsChild>
                <w:div w:id="2045208821">
                  <w:marLeft w:val="0"/>
                  <w:marRight w:val="0"/>
                  <w:marTop w:val="150"/>
                  <w:marBottom w:val="0"/>
                  <w:divBdr>
                    <w:top w:val="none" w:sz="0" w:space="0" w:color="auto"/>
                    <w:left w:val="none" w:sz="0" w:space="0" w:color="auto"/>
                    <w:bottom w:val="none" w:sz="0" w:space="0" w:color="auto"/>
                    <w:right w:val="none" w:sz="0" w:space="0" w:color="auto"/>
                  </w:divBdr>
                  <w:divsChild>
                    <w:div w:id="18388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1039">
      <w:bodyDiv w:val="1"/>
      <w:marLeft w:val="0"/>
      <w:marRight w:val="0"/>
      <w:marTop w:val="0"/>
      <w:marBottom w:val="0"/>
      <w:divBdr>
        <w:top w:val="none" w:sz="0" w:space="0" w:color="auto"/>
        <w:left w:val="none" w:sz="0" w:space="0" w:color="auto"/>
        <w:bottom w:val="none" w:sz="0" w:space="0" w:color="auto"/>
        <w:right w:val="none" w:sz="0" w:space="0" w:color="auto"/>
      </w:divBdr>
      <w:divsChild>
        <w:div w:id="1168138310">
          <w:marLeft w:val="0"/>
          <w:marRight w:val="0"/>
          <w:marTop w:val="0"/>
          <w:marBottom w:val="0"/>
          <w:divBdr>
            <w:top w:val="none" w:sz="0" w:space="0" w:color="auto"/>
            <w:left w:val="none" w:sz="0" w:space="0" w:color="auto"/>
            <w:bottom w:val="none" w:sz="0" w:space="0" w:color="auto"/>
            <w:right w:val="none" w:sz="0" w:space="0" w:color="auto"/>
          </w:divBdr>
          <w:divsChild>
            <w:div w:id="753401958">
              <w:marLeft w:val="0"/>
              <w:marRight w:val="0"/>
              <w:marTop w:val="0"/>
              <w:marBottom w:val="0"/>
              <w:divBdr>
                <w:top w:val="none" w:sz="0" w:space="0" w:color="auto"/>
                <w:left w:val="none" w:sz="0" w:space="0" w:color="auto"/>
                <w:bottom w:val="none" w:sz="0" w:space="0" w:color="auto"/>
                <w:right w:val="none" w:sz="0" w:space="0" w:color="auto"/>
              </w:divBdr>
              <w:divsChild>
                <w:div w:id="185602087">
                  <w:marLeft w:val="0"/>
                  <w:marRight w:val="0"/>
                  <w:marTop w:val="150"/>
                  <w:marBottom w:val="0"/>
                  <w:divBdr>
                    <w:top w:val="none" w:sz="0" w:space="0" w:color="auto"/>
                    <w:left w:val="none" w:sz="0" w:space="0" w:color="auto"/>
                    <w:bottom w:val="none" w:sz="0" w:space="0" w:color="auto"/>
                    <w:right w:val="none" w:sz="0" w:space="0" w:color="auto"/>
                  </w:divBdr>
                  <w:divsChild>
                    <w:div w:id="609823874">
                      <w:marLeft w:val="0"/>
                      <w:marRight w:val="0"/>
                      <w:marTop w:val="0"/>
                      <w:marBottom w:val="0"/>
                      <w:divBdr>
                        <w:top w:val="none" w:sz="0" w:space="0" w:color="auto"/>
                        <w:left w:val="none" w:sz="0" w:space="0" w:color="auto"/>
                        <w:bottom w:val="none" w:sz="0" w:space="0" w:color="auto"/>
                        <w:right w:val="none" w:sz="0" w:space="0" w:color="auto"/>
                      </w:divBdr>
                      <w:divsChild>
                        <w:div w:id="292683833">
                          <w:marLeft w:val="0"/>
                          <w:marRight w:val="0"/>
                          <w:marTop w:val="0"/>
                          <w:marBottom w:val="0"/>
                          <w:divBdr>
                            <w:top w:val="none" w:sz="0" w:space="0" w:color="auto"/>
                            <w:left w:val="none" w:sz="0" w:space="0" w:color="auto"/>
                            <w:bottom w:val="none" w:sz="0" w:space="0" w:color="auto"/>
                            <w:right w:val="none" w:sz="0" w:space="0" w:color="auto"/>
                          </w:divBdr>
                          <w:divsChild>
                            <w:div w:id="499928010">
                              <w:marLeft w:val="0"/>
                              <w:marRight w:val="0"/>
                              <w:marTop w:val="0"/>
                              <w:marBottom w:val="0"/>
                              <w:divBdr>
                                <w:top w:val="none" w:sz="0" w:space="0" w:color="auto"/>
                                <w:left w:val="none" w:sz="0" w:space="0" w:color="auto"/>
                                <w:bottom w:val="none" w:sz="0" w:space="0" w:color="auto"/>
                                <w:right w:val="none" w:sz="0" w:space="0" w:color="auto"/>
                              </w:divBdr>
                              <w:divsChild>
                                <w:div w:id="521436593">
                                  <w:marLeft w:val="0"/>
                                  <w:marRight w:val="0"/>
                                  <w:marTop w:val="150"/>
                                  <w:marBottom w:val="0"/>
                                  <w:divBdr>
                                    <w:top w:val="none" w:sz="0" w:space="0" w:color="auto"/>
                                    <w:left w:val="none" w:sz="0" w:space="0" w:color="auto"/>
                                    <w:bottom w:val="none" w:sz="0" w:space="0" w:color="auto"/>
                                    <w:right w:val="none" w:sz="0" w:space="0" w:color="auto"/>
                                  </w:divBdr>
                                  <w:divsChild>
                                    <w:div w:id="2031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Laine@az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an.Tkatchov@az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UGroup@az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y.Sanchez@azed.gov" TargetMode="External"/><Relationship Id="rId5" Type="http://schemas.openxmlformats.org/officeDocument/2006/relationships/settings" Target="settings.xml"/><Relationship Id="rId15" Type="http://schemas.openxmlformats.org/officeDocument/2006/relationships/hyperlink" Target="mailto:Abby.Sanchez@azed.gov"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elia.Kujawski@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CAFE-583E-4DE4-9EFE-E423728E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3475</Words>
  <Characters>19812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23241</CharactersWithSpaces>
  <SharedDoc>false</SharedDoc>
  <HLinks>
    <vt:vector size="54" baseType="variant">
      <vt:variant>
        <vt:i4>6160419</vt:i4>
      </vt:variant>
      <vt:variant>
        <vt:i4>57</vt:i4>
      </vt:variant>
      <vt:variant>
        <vt:i4>0</vt:i4>
      </vt:variant>
      <vt:variant>
        <vt:i4>5</vt:i4>
      </vt:variant>
      <vt:variant>
        <vt:lpwstr>mailto:Celia.Kujawski@azed.gov</vt:lpwstr>
      </vt:variant>
      <vt:variant>
        <vt:lpwstr/>
      </vt:variant>
      <vt:variant>
        <vt:i4>6226016</vt:i4>
      </vt:variant>
      <vt:variant>
        <vt:i4>18</vt:i4>
      </vt:variant>
      <vt:variant>
        <vt:i4>0</vt:i4>
      </vt:variant>
      <vt:variant>
        <vt:i4>5</vt:i4>
      </vt:variant>
      <vt:variant>
        <vt:lpwstr>mailto:grants@azed.gov</vt:lpwstr>
      </vt:variant>
      <vt:variant>
        <vt:lpwstr/>
      </vt:variant>
      <vt:variant>
        <vt:i4>5177464</vt:i4>
      </vt:variant>
      <vt:variant>
        <vt:i4>15</vt:i4>
      </vt:variant>
      <vt:variant>
        <vt:i4>0</vt:i4>
      </vt:variant>
      <vt:variant>
        <vt:i4>5</vt:i4>
      </vt:variant>
      <vt:variant>
        <vt:lpwstr>mailto:enterprise@azed.gov</vt:lpwstr>
      </vt:variant>
      <vt:variant>
        <vt:lpwstr/>
      </vt:variant>
      <vt:variant>
        <vt:i4>6750235</vt:i4>
      </vt:variant>
      <vt:variant>
        <vt:i4>12</vt:i4>
      </vt:variant>
      <vt:variant>
        <vt:i4>0</vt:i4>
      </vt:variant>
      <vt:variant>
        <vt:i4>5</vt:i4>
      </vt:variant>
      <vt:variant>
        <vt:lpwstr>mailto:Abby.Sanchez@azed.gov</vt:lpwstr>
      </vt:variant>
      <vt:variant>
        <vt:lpwstr/>
      </vt:variant>
      <vt:variant>
        <vt:i4>6160419</vt:i4>
      </vt:variant>
      <vt:variant>
        <vt:i4>9</vt:i4>
      </vt:variant>
      <vt:variant>
        <vt:i4>0</vt:i4>
      </vt:variant>
      <vt:variant>
        <vt:i4>5</vt:i4>
      </vt:variant>
      <vt:variant>
        <vt:lpwstr>mailto:Celia.Kujawski@azed.gov</vt:lpwstr>
      </vt:variant>
      <vt:variant>
        <vt:lpwstr/>
      </vt:variant>
      <vt:variant>
        <vt:i4>6488075</vt:i4>
      </vt:variant>
      <vt:variant>
        <vt:i4>6</vt:i4>
      </vt:variant>
      <vt:variant>
        <vt:i4>0</vt:i4>
      </vt:variant>
      <vt:variant>
        <vt:i4>5</vt:i4>
      </vt:variant>
      <vt:variant>
        <vt:lpwstr>mailto:Sandra.Laine@azed.gov</vt:lpwstr>
      </vt:variant>
      <vt:variant>
        <vt:lpwstr/>
      </vt:variant>
      <vt:variant>
        <vt:i4>6750235</vt:i4>
      </vt:variant>
      <vt:variant>
        <vt:i4>3</vt:i4>
      </vt:variant>
      <vt:variant>
        <vt:i4>0</vt:i4>
      </vt:variant>
      <vt:variant>
        <vt:i4>5</vt:i4>
      </vt:variant>
      <vt:variant>
        <vt:lpwstr>mailto:Abby.Sanchez@azed.gov</vt:lpwstr>
      </vt:variant>
      <vt:variant>
        <vt:lpwstr/>
      </vt:variant>
      <vt:variant>
        <vt:i4>5177464</vt:i4>
      </vt:variant>
      <vt:variant>
        <vt:i4>0</vt:i4>
      </vt:variant>
      <vt:variant>
        <vt:i4>0</vt:i4>
      </vt:variant>
      <vt:variant>
        <vt:i4>5</vt:i4>
      </vt:variant>
      <vt:variant>
        <vt:lpwstr>mailto:enterprise@azed.gov</vt:lpwstr>
      </vt:variant>
      <vt:variant>
        <vt:lpwstr/>
      </vt:variant>
      <vt:variant>
        <vt:i4>6422563</vt:i4>
      </vt:variant>
      <vt:variant>
        <vt:i4>0</vt:i4>
      </vt:variant>
      <vt:variant>
        <vt:i4>0</vt:i4>
      </vt:variant>
      <vt:variant>
        <vt:i4>5</vt:i4>
      </vt:variant>
      <vt:variant>
        <vt:lpwstr>http://www.soprislearning.com/professional-development/letrs-second-edition/letrs-pd-model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Kujawski, Celia</dc:creator>
  <cp:lastModifiedBy>Johnson, Alice</cp:lastModifiedBy>
  <cp:revision>2</cp:revision>
  <dcterms:created xsi:type="dcterms:W3CDTF">2015-02-04T17:52:00Z</dcterms:created>
  <dcterms:modified xsi:type="dcterms:W3CDTF">2015-02-04T17:52:00Z</dcterms:modified>
</cp:coreProperties>
</file>