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F765" w14:textId="77777777" w:rsidR="004072BD" w:rsidRPr="002E26FA" w:rsidRDefault="004072BD" w:rsidP="00C25B00">
      <w:pPr>
        <w:jc w:val="center"/>
        <w:rPr>
          <w:rFonts w:cstheme="minorHAnsi"/>
          <w:sz w:val="20"/>
          <w:szCs w:val="20"/>
        </w:rPr>
      </w:pPr>
    </w:p>
    <w:p w14:paraId="3F1CEDE4" w14:textId="77777777" w:rsidR="004072BD" w:rsidRDefault="004072BD" w:rsidP="00C25B00">
      <w:pPr>
        <w:jc w:val="center"/>
        <w:rPr>
          <w:rFonts w:cstheme="minorHAnsi"/>
          <w:b/>
          <w:bCs/>
          <w:highlight w:val="yellow"/>
        </w:rPr>
      </w:pPr>
    </w:p>
    <w:p w14:paraId="49EA7C56" w14:textId="7E20D040" w:rsidR="00994177" w:rsidRPr="00F42773" w:rsidRDefault="008D14B3" w:rsidP="00C25B00">
      <w:pPr>
        <w:jc w:val="center"/>
        <w:rPr>
          <w:rFonts w:cstheme="minorHAnsi"/>
          <w:b/>
          <w:bCs/>
        </w:rPr>
      </w:pPr>
      <w:r w:rsidRPr="00F42773">
        <w:rPr>
          <w:rFonts w:cstheme="minorHAnsi"/>
          <w:b/>
          <w:bCs/>
        </w:rPr>
        <w:t>Character Education Matching Grant</w:t>
      </w:r>
    </w:p>
    <w:p w14:paraId="01D924CE" w14:textId="6BEB0F9E" w:rsidR="008D14B3" w:rsidRPr="00F42773" w:rsidRDefault="00CD254F" w:rsidP="00C25B00">
      <w:pPr>
        <w:jc w:val="center"/>
        <w:rPr>
          <w:rFonts w:cstheme="minorHAnsi"/>
          <w:b/>
          <w:bCs/>
        </w:rPr>
      </w:pPr>
      <w:r w:rsidRPr="00F42773">
        <w:rPr>
          <w:rFonts w:cstheme="minorHAnsi"/>
          <w:b/>
          <w:bCs/>
        </w:rPr>
        <w:t>Overvi</w:t>
      </w:r>
      <w:r w:rsidR="00FC52FF" w:rsidRPr="00F42773">
        <w:rPr>
          <w:rFonts w:cstheme="minorHAnsi"/>
          <w:b/>
          <w:bCs/>
        </w:rPr>
        <w:t xml:space="preserve">ew, </w:t>
      </w:r>
      <w:r w:rsidR="001E13F4" w:rsidRPr="00F42773">
        <w:rPr>
          <w:rFonts w:cstheme="minorHAnsi"/>
          <w:b/>
          <w:bCs/>
        </w:rPr>
        <w:t>Requirements</w:t>
      </w:r>
      <w:r w:rsidRPr="00F42773">
        <w:rPr>
          <w:rFonts w:cstheme="minorHAnsi"/>
          <w:b/>
          <w:bCs/>
        </w:rPr>
        <w:t xml:space="preserve"> and </w:t>
      </w:r>
      <w:r w:rsidR="008D14B3" w:rsidRPr="00F42773">
        <w:rPr>
          <w:rFonts w:cstheme="minorHAnsi"/>
          <w:b/>
          <w:bCs/>
        </w:rPr>
        <w:t>Application Instructions</w:t>
      </w:r>
    </w:p>
    <w:p w14:paraId="3FF8A7ED" w14:textId="414F0AF6" w:rsidR="00CD254F" w:rsidRPr="00387A54" w:rsidRDefault="00CD254F" w:rsidP="00C25B00">
      <w:pPr>
        <w:jc w:val="center"/>
        <w:rPr>
          <w:rFonts w:cstheme="minorHAnsi"/>
          <w:b/>
          <w:bCs/>
          <w:sz w:val="22"/>
          <w:szCs w:val="22"/>
          <w:highlight w:val="yellow"/>
        </w:rPr>
      </w:pPr>
    </w:p>
    <w:p w14:paraId="253AA196" w14:textId="14CEC0A8" w:rsidR="00881190" w:rsidRPr="00576FE2" w:rsidRDefault="00881190" w:rsidP="00CD254F">
      <w:pPr>
        <w:rPr>
          <w:rFonts w:cstheme="minorHAnsi"/>
          <w:b/>
          <w:bCs/>
          <w:sz w:val="22"/>
          <w:szCs w:val="22"/>
          <w:u w:val="single"/>
        </w:rPr>
      </w:pPr>
      <w:r w:rsidRPr="00576FE2">
        <w:rPr>
          <w:rFonts w:cstheme="minorHAnsi"/>
          <w:b/>
          <w:bCs/>
          <w:sz w:val="22"/>
          <w:szCs w:val="22"/>
          <w:u w:val="single"/>
        </w:rPr>
        <w:t>Grant Overview and Requirements</w:t>
      </w:r>
    </w:p>
    <w:p w14:paraId="6438DBBF" w14:textId="41E2FAFD" w:rsidR="001D6524" w:rsidRPr="00576FE2" w:rsidRDefault="00CD254F" w:rsidP="00CD254F">
      <w:pPr>
        <w:rPr>
          <w:rFonts w:cstheme="minorHAnsi"/>
          <w:sz w:val="22"/>
          <w:szCs w:val="22"/>
        </w:rPr>
      </w:pPr>
      <w:r w:rsidRPr="00576FE2">
        <w:rPr>
          <w:rFonts w:cstheme="minorHAnsi"/>
          <w:sz w:val="22"/>
          <w:szCs w:val="22"/>
        </w:rPr>
        <w:t xml:space="preserve">The Character Education Matching Grant is authorized by </w:t>
      </w:r>
      <w:hyperlink r:id="rId7" w:history="1">
        <w:r w:rsidRPr="00576FE2">
          <w:rPr>
            <w:rStyle w:val="Hyperlink"/>
            <w:rFonts w:cstheme="minorHAnsi"/>
            <w:sz w:val="22"/>
            <w:szCs w:val="22"/>
          </w:rPr>
          <w:t>Arizona Revised Statute (A.R.S.) 15-154.01</w:t>
        </w:r>
      </w:hyperlink>
      <w:r w:rsidRPr="00576FE2">
        <w:rPr>
          <w:rFonts w:cstheme="minorHAnsi"/>
          <w:sz w:val="22"/>
          <w:szCs w:val="22"/>
        </w:rPr>
        <w:t xml:space="preserve">. Its purpose is to provide </w:t>
      </w:r>
      <w:r w:rsidR="00890DEE" w:rsidRPr="00576FE2">
        <w:rPr>
          <w:rFonts w:cstheme="minorHAnsi"/>
          <w:sz w:val="22"/>
          <w:szCs w:val="22"/>
        </w:rPr>
        <w:t xml:space="preserve">funding </w:t>
      </w:r>
      <w:r w:rsidRPr="00576FE2">
        <w:rPr>
          <w:rFonts w:cstheme="minorHAnsi"/>
          <w:sz w:val="22"/>
          <w:szCs w:val="22"/>
        </w:rPr>
        <w:t xml:space="preserve">to public schools </w:t>
      </w:r>
      <w:r w:rsidR="003E226B" w:rsidRPr="00576FE2">
        <w:rPr>
          <w:rFonts w:cstheme="minorHAnsi"/>
          <w:sz w:val="22"/>
          <w:szCs w:val="22"/>
        </w:rPr>
        <w:t xml:space="preserve">for training on a </w:t>
      </w:r>
      <w:r w:rsidRPr="00576FE2">
        <w:rPr>
          <w:rFonts w:cstheme="minorHAnsi"/>
          <w:sz w:val="22"/>
          <w:szCs w:val="22"/>
        </w:rPr>
        <w:t xml:space="preserve">character education curriculum pursuant to A.R.S. 15-719. </w:t>
      </w:r>
      <w:r w:rsidR="001D6524" w:rsidRPr="00576FE2">
        <w:rPr>
          <w:rFonts w:cstheme="minorHAnsi"/>
          <w:sz w:val="22"/>
          <w:szCs w:val="22"/>
        </w:rPr>
        <w:t>Requirements per statute are:</w:t>
      </w:r>
    </w:p>
    <w:p w14:paraId="1EABD4AC" w14:textId="77777777" w:rsidR="00614737" w:rsidRPr="00576FE2" w:rsidRDefault="00614737" w:rsidP="00CD254F">
      <w:pPr>
        <w:rPr>
          <w:rFonts w:cstheme="minorHAnsi"/>
          <w:sz w:val="22"/>
          <w:szCs w:val="22"/>
        </w:rPr>
      </w:pPr>
    </w:p>
    <w:p w14:paraId="0E2B736C" w14:textId="4E0E5081" w:rsidR="001D6524" w:rsidRPr="00576FE2" w:rsidRDefault="003E226B" w:rsidP="001D6524">
      <w:pPr>
        <w:pStyle w:val="ListParagraph"/>
        <w:numPr>
          <w:ilvl w:val="0"/>
          <w:numId w:val="5"/>
        </w:numPr>
        <w:rPr>
          <w:rFonts w:cstheme="minorHAnsi"/>
          <w:color w:val="000000"/>
          <w:sz w:val="22"/>
          <w:szCs w:val="22"/>
        </w:rPr>
      </w:pPr>
      <w:r w:rsidRPr="00576FE2">
        <w:rPr>
          <w:rFonts w:cstheme="minorHAnsi"/>
          <w:color w:val="000000"/>
          <w:sz w:val="22"/>
          <w:szCs w:val="22"/>
        </w:rPr>
        <w:t>Programs must demonstrate proven and effective curriculum and training to receive grant funds</w:t>
      </w:r>
      <w:r w:rsidR="001D6524" w:rsidRPr="00576FE2">
        <w:rPr>
          <w:rFonts w:cstheme="minorHAnsi"/>
          <w:color w:val="000000"/>
          <w:sz w:val="22"/>
          <w:szCs w:val="22"/>
        </w:rPr>
        <w:t>, and</w:t>
      </w:r>
    </w:p>
    <w:p w14:paraId="10644D5F" w14:textId="4FDD5955" w:rsidR="00CD254F" w:rsidRPr="00576FE2" w:rsidRDefault="001D6524" w:rsidP="001D6524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576FE2">
        <w:rPr>
          <w:rFonts w:cstheme="minorHAnsi"/>
          <w:sz w:val="22"/>
          <w:szCs w:val="22"/>
        </w:rPr>
        <w:t>S</w:t>
      </w:r>
      <w:r w:rsidR="00881190" w:rsidRPr="00576FE2">
        <w:rPr>
          <w:rFonts w:cstheme="minorHAnsi"/>
          <w:sz w:val="22"/>
          <w:szCs w:val="22"/>
        </w:rPr>
        <w:t xml:space="preserve">chools must provide </w:t>
      </w:r>
      <w:r w:rsidR="00CD254F" w:rsidRPr="00576FE2">
        <w:rPr>
          <w:rFonts w:cstheme="minorHAnsi"/>
          <w:sz w:val="22"/>
          <w:szCs w:val="22"/>
        </w:rPr>
        <w:t>matching monies from any lawful source</w:t>
      </w:r>
      <w:r w:rsidR="003E226B" w:rsidRPr="00576FE2">
        <w:rPr>
          <w:rFonts w:cstheme="minorHAnsi"/>
          <w:sz w:val="22"/>
          <w:szCs w:val="22"/>
        </w:rPr>
        <w:t xml:space="preserve"> in an amount that is equal to or greater than the amount of grant funds requested</w:t>
      </w:r>
      <w:r w:rsidRPr="00576FE2">
        <w:rPr>
          <w:rFonts w:cstheme="minorHAnsi"/>
          <w:sz w:val="22"/>
          <w:szCs w:val="22"/>
        </w:rPr>
        <w:t>.</w:t>
      </w:r>
    </w:p>
    <w:p w14:paraId="73D9F9CE" w14:textId="77777777" w:rsidR="0064005A" w:rsidRPr="00387A54" w:rsidRDefault="0064005A" w:rsidP="00CD254F">
      <w:pPr>
        <w:rPr>
          <w:rFonts w:cstheme="minorHAnsi"/>
          <w:sz w:val="22"/>
          <w:szCs w:val="22"/>
          <w:highlight w:val="yellow"/>
        </w:rPr>
      </w:pPr>
    </w:p>
    <w:p w14:paraId="71BA62F9" w14:textId="0024A32E" w:rsidR="00904AF8" w:rsidRPr="0088649D" w:rsidRDefault="001D6524" w:rsidP="00CD254F">
      <w:pPr>
        <w:rPr>
          <w:rFonts w:cstheme="minorHAnsi"/>
          <w:sz w:val="22"/>
          <w:szCs w:val="22"/>
        </w:rPr>
      </w:pPr>
      <w:r w:rsidRPr="00977F8E">
        <w:rPr>
          <w:rFonts w:cstheme="minorHAnsi"/>
          <w:sz w:val="22"/>
          <w:szCs w:val="22"/>
        </w:rPr>
        <w:t>C</w:t>
      </w:r>
      <w:r w:rsidR="0082658C" w:rsidRPr="00977F8E">
        <w:rPr>
          <w:rFonts w:cstheme="minorHAnsi"/>
          <w:sz w:val="22"/>
          <w:szCs w:val="22"/>
        </w:rPr>
        <w:t>urricul</w:t>
      </w:r>
      <w:r w:rsidR="00FC52FF" w:rsidRPr="00977F8E">
        <w:rPr>
          <w:rFonts w:cstheme="minorHAnsi"/>
          <w:sz w:val="22"/>
          <w:szCs w:val="22"/>
        </w:rPr>
        <w:t>um</w:t>
      </w:r>
      <w:r w:rsidR="0082658C" w:rsidRPr="00977F8E">
        <w:rPr>
          <w:rFonts w:cstheme="minorHAnsi"/>
          <w:sz w:val="22"/>
          <w:szCs w:val="22"/>
        </w:rPr>
        <w:t>, program</w:t>
      </w:r>
      <w:r w:rsidRPr="00977F8E">
        <w:rPr>
          <w:rFonts w:cstheme="minorHAnsi"/>
          <w:sz w:val="22"/>
          <w:szCs w:val="22"/>
        </w:rPr>
        <w:t>s</w:t>
      </w:r>
      <w:r w:rsidR="0082658C" w:rsidRPr="00977F8E">
        <w:rPr>
          <w:rFonts w:cstheme="minorHAnsi"/>
          <w:sz w:val="22"/>
          <w:szCs w:val="22"/>
        </w:rPr>
        <w:t xml:space="preserve"> or strateg</w:t>
      </w:r>
      <w:r w:rsidRPr="00977F8E">
        <w:rPr>
          <w:rFonts w:cstheme="minorHAnsi"/>
          <w:sz w:val="22"/>
          <w:szCs w:val="22"/>
        </w:rPr>
        <w:t>ies that can be</w:t>
      </w:r>
      <w:r w:rsidR="0082658C" w:rsidRPr="00977F8E">
        <w:rPr>
          <w:rFonts w:cstheme="minorHAnsi"/>
          <w:sz w:val="22"/>
          <w:szCs w:val="22"/>
        </w:rPr>
        <w:t xml:space="preserve"> supported under this grant</w:t>
      </w:r>
      <w:r w:rsidR="00D37F20" w:rsidRPr="00977F8E">
        <w:rPr>
          <w:rFonts w:cstheme="minorHAnsi"/>
          <w:sz w:val="22"/>
          <w:szCs w:val="22"/>
        </w:rPr>
        <w:t xml:space="preserve"> </w:t>
      </w:r>
      <w:r w:rsidRPr="00977F8E">
        <w:rPr>
          <w:rFonts w:cstheme="minorHAnsi"/>
          <w:sz w:val="22"/>
          <w:szCs w:val="22"/>
        </w:rPr>
        <w:t xml:space="preserve">are those that </w:t>
      </w:r>
      <w:r w:rsidR="00D8368D">
        <w:rPr>
          <w:rFonts w:cstheme="minorHAnsi"/>
          <w:sz w:val="22"/>
          <w:szCs w:val="22"/>
        </w:rPr>
        <w:t>are</w:t>
      </w:r>
      <w:r w:rsidR="00BB07FA" w:rsidRPr="00B836CE">
        <w:rPr>
          <w:rFonts w:cstheme="minorHAnsi"/>
          <w:sz w:val="22"/>
          <w:szCs w:val="22"/>
          <w:highlight w:val="yellow"/>
        </w:rPr>
        <w:t xml:space="preserve"> </w:t>
      </w:r>
      <w:r w:rsidRPr="0088649D">
        <w:rPr>
          <w:rFonts w:cstheme="minorHAnsi"/>
          <w:sz w:val="22"/>
          <w:szCs w:val="22"/>
        </w:rPr>
        <w:t>determined</w:t>
      </w:r>
      <w:r w:rsidR="003E226B" w:rsidRPr="0088649D">
        <w:rPr>
          <w:rFonts w:cstheme="minorHAnsi"/>
          <w:sz w:val="22"/>
          <w:szCs w:val="22"/>
        </w:rPr>
        <w:t xml:space="preserve"> to be</w:t>
      </w:r>
      <w:r w:rsidR="0082658C" w:rsidRPr="0088649D">
        <w:rPr>
          <w:rFonts w:cstheme="minorHAnsi"/>
          <w:sz w:val="22"/>
          <w:szCs w:val="22"/>
        </w:rPr>
        <w:t xml:space="preserve"> effective </w:t>
      </w:r>
      <w:r w:rsidR="00DA013E" w:rsidRPr="0088649D">
        <w:rPr>
          <w:rFonts w:cstheme="minorHAnsi"/>
          <w:sz w:val="22"/>
          <w:szCs w:val="22"/>
        </w:rPr>
        <w:t xml:space="preserve">for character </w:t>
      </w:r>
      <w:r w:rsidR="009C06E3" w:rsidRPr="0088649D">
        <w:rPr>
          <w:rFonts w:cstheme="minorHAnsi"/>
          <w:sz w:val="22"/>
          <w:szCs w:val="22"/>
        </w:rPr>
        <w:t xml:space="preserve">education </w:t>
      </w:r>
      <w:r w:rsidR="00DA013E" w:rsidRPr="0088649D">
        <w:rPr>
          <w:rFonts w:cstheme="minorHAnsi"/>
          <w:sz w:val="22"/>
          <w:szCs w:val="22"/>
        </w:rPr>
        <w:t>that teaches, enforces, and models intellectual and civic skills with the intent to positively impact student motivation, academic success, and leadership skills.</w:t>
      </w:r>
      <w:r w:rsidR="00815CEA" w:rsidRPr="0088649D">
        <w:rPr>
          <w:rFonts w:cstheme="minorHAnsi"/>
          <w:sz w:val="22"/>
          <w:szCs w:val="22"/>
        </w:rPr>
        <w:t xml:space="preserve"> </w:t>
      </w:r>
      <w:r w:rsidR="0069118A" w:rsidRPr="0088649D">
        <w:rPr>
          <w:rFonts w:cstheme="minorHAnsi"/>
          <w:sz w:val="22"/>
          <w:szCs w:val="22"/>
        </w:rPr>
        <w:t xml:space="preserve">A list of </w:t>
      </w:r>
      <w:r w:rsidR="00380C7B" w:rsidRPr="0088649D">
        <w:rPr>
          <w:rFonts w:cstheme="minorHAnsi"/>
          <w:sz w:val="22"/>
          <w:szCs w:val="22"/>
        </w:rPr>
        <w:t>p</w:t>
      </w:r>
      <w:r w:rsidR="00815CEA" w:rsidRPr="0088649D">
        <w:rPr>
          <w:rFonts w:cstheme="minorHAnsi"/>
          <w:sz w:val="22"/>
          <w:szCs w:val="22"/>
        </w:rPr>
        <w:t xml:space="preserve">re-approved </w:t>
      </w:r>
      <w:r w:rsidR="000D2C1C" w:rsidRPr="0088649D">
        <w:rPr>
          <w:rFonts w:cstheme="minorHAnsi"/>
          <w:sz w:val="22"/>
          <w:szCs w:val="22"/>
        </w:rPr>
        <w:t xml:space="preserve">program </w:t>
      </w:r>
      <w:r w:rsidR="00815CEA" w:rsidRPr="0088649D">
        <w:rPr>
          <w:rFonts w:cstheme="minorHAnsi"/>
          <w:sz w:val="22"/>
          <w:szCs w:val="22"/>
        </w:rPr>
        <w:t xml:space="preserve">providers </w:t>
      </w:r>
      <w:r w:rsidR="00707200" w:rsidRPr="0088649D">
        <w:rPr>
          <w:rFonts w:cstheme="minorHAnsi"/>
          <w:sz w:val="22"/>
          <w:szCs w:val="22"/>
        </w:rPr>
        <w:t xml:space="preserve">can be </w:t>
      </w:r>
      <w:r w:rsidR="00815CEA" w:rsidRPr="0088649D">
        <w:rPr>
          <w:rFonts w:cstheme="minorHAnsi"/>
          <w:sz w:val="22"/>
          <w:szCs w:val="22"/>
        </w:rPr>
        <w:t xml:space="preserve">found on the ADE website: </w:t>
      </w:r>
    </w:p>
    <w:p w14:paraId="3D86AD9C" w14:textId="51C982DA" w:rsidR="0064005A" w:rsidRPr="0088649D" w:rsidRDefault="00BA6EE6" w:rsidP="00CD254F">
      <w:pPr>
        <w:rPr>
          <w:rFonts w:cstheme="minorHAnsi"/>
          <w:sz w:val="22"/>
          <w:szCs w:val="22"/>
        </w:rPr>
      </w:pPr>
      <w:hyperlink r:id="rId8" w:history="1">
        <w:r w:rsidR="0006509C" w:rsidRPr="0088649D">
          <w:rPr>
            <w:rStyle w:val="Hyperlink"/>
            <w:sz w:val="22"/>
            <w:szCs w:val="22"/>
          </w:rPr>
          <w:t>Character Education Matching Grant Pre-Approved Providers and Programs</w:t>
        </w:r>
      </w:hyperlink>
      <w:r w:rsidR="001B62AF" w:rsidRPr="0088649D">
        <w:rPr>
          <w:sz w:val="22"/>
          <w:szCs w:val="22"/>
        </w:rPr>
        <w:t xml:space="preserve">. </w:t>
      </w:r>
      <w:r w:rsidR="004D6812" w:rsidRPr="0088649D">
        <w:rPr>
          <w:rFonts w:cstheme="minorHAnsi"/>
          <w:sz w:val="22"/>
          <w:szCs w:val="22"/>
        </w:rPr>
        <w:t xml:space="preserve">Applicants should contact a program provider before applying in order to determine programmatic costs. </w:t>
      </w:r>
      <w:r w:rsidR="001D6524" w:rsidRPr="0088649D">
        <w:rPr>
          <w:rFonts w:cstheme="minorHAnsi"/>
          <w:sz w:val="22"/>
          <w:szCs w:val="22"/>
        </w:rPr>
        <w:t>Selected p</w:t>
      </w:r>
      <w:r w:rsidR="0064005A" w:rsidRPr="0088649D">
        <w:rPr>
          <w:rFonts w:cstheme="minorHAnsi"/>
          <w:sz w:val="22"/>
          <w:szCs w:val="22"/>
        </w:rPr>
        <w:t xml:space="preserve">rograms may need to be supplemented </w:t>
      </w:r>
      <w:r w:rsidR="001D6524" w:rsidRPr="0088649D">
        <w:rPr>
          <w:rFonts w:cstheme="minorHAnsi"/>
          <w:sz w:val="22"/>
          <w:szCs w:val="22"/>
        </w:rPr>
        <w:t xml:space="preserve">with additional information or activities </w:t>
      </w:r>
      <w:r w:rsidR="0064005A" w:rsidRPr="0088649D">
        <w:rPr>
          <w:rFonts w:cstheme="minorHAnsi"/>
          <w:sz w:val="22"/>
          <w:szCs w:val="22"/>
        </w:rPr>
        <w:t>to meet the requirements in A.R.S. 15-154.01</w:t>
      </w:r>
      <w:r w:rsidR="001D6524" w:rsidRPr="0088649D">
        <w:rPr>
          <w:rFonts w:cstheme="minorHAnsi"/>
          <w:sz w:val="22"/>
          <w:szCs w:val="22"/>
        </w:rPr>
        <w:t xml:space="preserve"> </w:t>
      </w:r>
      <w:r w:rsidR="00FC52FF" w:rsidRPr="0088649D">
        <w:rPr>
          <w:rFonts w:cstheme="minorHAnsi"/>
          <w:sz w:val="22"/>
          <w:szCs w:val="22"/>
        </w:rPr>
        <w:t>that</w:t>
      </w:r>
      <w:r w:rsidR="001D6524" w:rsidRPr="0088649D">
        <w:rPr>
          <w:rFonts w:cstheme="minorHAnsi"/>
          <w:sz w:val="22"/>
          <w:szCs w:val="22"/>
        </w:rPr>
        <w:t xml:space="preserve"> are</w:t>
      </w:r>
      <w:r w:rsidR="0064005A" w:rsidRPr="0088649D">
        <w:rPr>
          <w:rFonts w:cstheme="minorHAnsi"/>
          <w:sz w:val="22"/>
          <w:szCs w:val="22"/>
        </w:rPr>
        <w:t xml:space="preserve"> </w:t>
      </w:r>
      <w:r w:rsidR="0082658C" w:rsidRPr="0088649D">
        <w:rPr>
          <w:rFonts w:cstheme="minorHAnsi"/>
          <w:sz w:val="22"/>
          <w:szCs w:val="22"/>
        </w:rPr>
        <w:t>addressed</w:t>
      </w:r>
      <w:r w:rsidR="0064005A" w:rsidRPr="0088649D">
        <w:rPr>
          <w:rFonts w:cstheme="minorHAnsi"/>
          <w:sz w:val="22"/>
          <w:szCs w:val="22"/>
        </w:rPr>
        <w:t xml:space="preserve"> in the Narrative </w:t>
      </w:r>
      <w:r w:rsidR="0082658C" w:rsidRPr="0088649D">
        <w:rPr>
          <w:rFonts w:cstheme="minorHAnsi"/>
          <w:sz w:val="22"/>
          <w:szCs w:val="22"/>
        </w:rPr>
        <w:t xml:space="preserve">Questions </w:t>
      </w:r>
      <w:r w:rsidR="0064005A" w:rsidRPr="0088649D">
        <w:rPr>
          <w:rFonts w:cstheme="minorHAnsi"/>
          <w:sz w:val="22"/>
          <w:szCs w:val="22"/>
        </w:rPr>
        <w:t>portion of the grant application.</w:t>
      </w:r>
    </w:p>
    <w:p w14:paraId="4D42AAA2" w14:textId="1198F6ED" w:rsidR="00D46792" w:rsidRPr="0088649D" w:rsidRDefault="00D46792" w:rsidP="00CD254F">
      <w:pPr>
        <w:rPr>
          <w:rFonts w:cstheme="minorHAnsi"/>
          <w:sz w:val="22"/>
          <w:szCs w:val="22"/>
        </w:rPr>
      </w:pPr>
    </w:p>
    <w:p w14:paraId="6B8DE553" w14:textId="668BAF6C" w:rsidR="00D46792" w:rsidRPr="00746602" w:rsidRDefault="00D46792" w:rsidP="00D4679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Local education agencies (LEAs) must agree to have their awarded schools fully participate in program evaluation conducted by the ADE</w:t>
      </w:r>
      <w:r w:rsidR="00C9217F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F2D12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and a pre</w:t>
      </w:r>
      <w:r w:rsidR="00B836C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-</w:t>
      </w:r>
      <w:r w:rsidR="00CF2D12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course and post</w:t>
      </w:r>
      <w:r w:rsidR="00B836C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-</w:t>
      </w:r>
      <w:r w:rsidR="00CF2D12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course survey of parents</w:t>
      </w:r>
      <w:r w:rsidR="00F77D3A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D97255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teachers,</w:t>
      </w:r>
      <w:r w:rsidR="00F77D3A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students on their assessment of program.</w:t>
      </w:r>
    </w:p>
    <w:p w14:paraId="70713D36" w14:textId="4346459D" w:rsidR="00FC52FF" w:rsidRPr="00387A54" w:rsidRDefault="00FC52FF" w:rsidP="00CD254F">
      <w:pPr>
        <w:rPr>
          <w:rFonts w:cstheme="minorHAnsi"/>
          <w:sz w:val="22"/>
          <w:szCs w:val="22"/>
          <w:highlight w:val="yellow"/>
        </w:rPr>
      </w:pPr>
    </w:p>
    <w:p w14:paraId="14EAD6D8" w14:textId="74A72F3C" w:rsidR="00FC52FF" w:rsidRPr="00E462F9" w:rsidRDefault="001C6367" w:rsidP="00CD254F">
      <w:pPr>
        <w:rPr>
          <w:rFonts w:cstheme="minorHAnsi"/>
          <w:b/>
          <w:bCs/>
          <w:sz w:val="22"/>
          <w:szCs w:val="22"/>
          <w:u w:val="single"/>
        </w:rPr>
      </w:pPr>
      <w:r w:rsidRPr="00E462F9">
        <w:rPr>
          <w:rFonts w:cstheme="minorHAnsi"/>
          <w:b/>
          <w:bCs/>
          <w:sz w:val="22"/>
          <w:szCs w:val="22"/>
          <w:u w:val="single"/>
        </w:rPr>
        <w:t>Grant Awards</w:t>
      </w:r>
    </w:p>
    <w:p w14:paraId="482007ED" w14:textId="0D39F906" w:rsidR="001C6367" w:rsidRPr="00E462F9" w:rsidRDefault="00FC52FF" w:rsidP="00CD254F">
      <w:pPr>
        <w:rPr>
          <w:rFonts w:cstheme="minorHAnsi"/>
          <w:sz w:val="22"/>
          <w:szCs w:val="22"/>
        </w:rPr>
      </w:pPr>
      <w:r w:rsidRPr="00E462F9">
        <w:rPr>
          <w:rFonts w:cstheme="minorHAnsi"/>
          <w:sz w:val="22"/>
          <w:szCs w:val="22"/>
        </w:rPr>
        <w:t xml:space="preserve">All </w:t>
      </w:r>
      <w:r w:rsidR="00380104" w:rsidRPr="00E462F9">
        <w:rPr>
          <w:rFonts w:cstheme="minorHAnsi"/>
          <w:sz w:val="22"/>
          <w:szCs w:val="22"/>
        </w:rPr>
        <w:t xml:space="preserve">complete </w:t>
      </w:r>
      <w:r w:rsidRPr="00E462F9">
        <w:rPr>
          <w:rFonts w:cstheme="minorHAnsi"/>
          <w:sz w:val="22"/>
          <w:szCs w:val="22"/>
        </w:rPr>
        <w:t>applications</w:t>
      </w:r>
      <w:r w:rsidR="00380104" w:rsidRPr="00E462F9">
        <w:rPr>
          <w:rFonts w:cstheme="minorHAnsi"/>
          <w:sz w:val="22"/>
          <w:szCs w:val="22"/>
        </w:rPr>
        <w:t xml:space="preserve"> </w:t>
      </w:r>
      <w:r w:rsidRPr="00E462F9">
        <w:rPr>
          <w:rFonts w:cstheme="minorHAnsi"/>
          <w:sz w:val="22"/>
          <w:szCs w:val="22"/>
        </w:rPr>
        <w:t>will be reviewed</w:t>
      </w:r>
      <w:r w:rsidR="00614737" w:rsidRPr="00E462F9">
        <w:rPr>
          <w:rFonts w:ascii="Times" w:hAnsi="Times"/>
          <w:color w:val="000000"/>
          <w:sz w:val="22"/>
          <w:szCs w:val="22"/>
        </w:rPr>
        <w:t xml:space="preserve"> </w:t>
      </w:r>
      <w:r w:rsidR="00614737" w:rsidRPr="00E462F9">
        <w:rPr>
          <w:rFonts w:cstheme="minorHAnsi"/>
          <w:color w:val="000000"/>
          <w:sz w:val="22"/>
          <w:szCs w:val="22"/>
        </w:rPr>
        <w:t>and approved by a technical evaluation team</w:t>
      </w:r>
      <w:r w:rsidR="00380104" w:rsidRPr="00E462F9">
        <w:rPr>
          <w:rFonts w:cstheme="minorHAnsi"/>
          <w:sz w:val="22"/>
          <w:szCs w:val="22"/>
        </w:rPr>
        <w:t>.  C</w:t>
      </w:r>
      <w:r w:rsidRPr="00E462F9">
        <w:rPr>
          <w:rFonts w:cstheme="minorHAnsi"/>
          <w:sz w:val="22"/>
          <w:szCs w:val="22"/>
        </w:rPr>
        <w:t>omplet</w:t>
      </w:r>
      <w:r w:rsidRPr="003A28C8">
        <w:rPr>
          <w:rFonts w:cstheme="minorHAnsi"/>
          <w:sz w:val="22"/>
          <w:szCs w:val="22"/>
        </w:rPr>
        <w:t>e</w:t>
      </w:r>
      <w:r w:rsidR="002E26FA" w:rsidRPr="003A28C8">
        <w:rPr>
          <w:rFonts w:cstheme="minorHAnsi"/>
          <w:sz w:val="22"/>
          <w:szCs w:val="22"/>
        </w:rPr>
        <w:t>d</w:t>
      </w:r>
      <w:r w:rsidR="002E26FA">
        <w:rPr>
          <w:rFonts w:cstheme="minorHAnsi"/>
          <w:sz w:val="22"/>
          <w:szCs w:val="22"/>
        </w:rPr>
        <w:t xml:space="preserve"> </w:t>
      </w:r>
      <w:r w:rsidRPr="00E462F9">
        <w:rPr>
          <w:rFonts w:cstheme="minorHAnsi"/>
          <w:sz w:val="22"/>
          <w:szCs w:val="22"/>
        </w:rPr>
        <w:t xml:space="preserve">requests </w:t>
      </w:r>
      <w:r w:rsidR="00956AE0" w:rsidRPr="00E462F9">
        <w:rPr>
          <w:rFonts w:cstheme="minorHAnsi"/>
          <w:sz w:val="22"/>
          <w:szCs w:val="22"/>
        </w:rPr>
        <w:t>that meet</w:t>
      </w:r>
      <w:r w:rsidRPr="00E462F9">
        <w:rPr>
          <w:rFonts w:cstheme="minorHAnsi"/>
          <w:sz w:val="22"/>
          <w:szCs w:val="22"/>
        </w:rPr>
        <w:t xml:space="preserve"> the </w:t>
      </w:r>
      <w:r w:rsidR="00614737" w:rsidRPr="00E462F9">
        <w:rPr>
          <w:rFonts w:cstheme="minorHAnsi"/>
          <w:sz w:val="22"/>
          <w:szCs w:val="22"/>
        </w:rPr>
        <w:t xml:space="preserve">grant </w:t>
      </w:r>
      <w:r w:rsidRPr="00E462F9">
        <w:rPr>
          <w:rFonts w:cstheme="minorHAnsi"/>
          <w:sz w:val="22"/>
          <w:szCs w:val="22"/>
        </w:rPr>
        <w:t xml:space="preserve">requirements in this document will be awarded funding if the amounts of these requests are within </w:t>
      </w:r>
      <w:r w:rsidR="00380104" w:rsidRPr="00E462F9">
        <w:rPr>
          <w:rFonts w:cstheme="minorHAnsi"/>
          <w:sz w:val="22"/>
          <w:szCs w:val="22"/>
        </w:rPr>
        <w:t xml:space="preserve">the </w:t>
      </w:r>
      <w:r w:rsidRPr="00E462F9">
        <w:rPr>
          <w:rFonts w:cstheme="minorHAnsi"/>
          <w:sz w:val="22"/>
          <w:szCs w:val="22"/>
        </w:rPr>
        <w:t xml:space="preserve">available funding </w:t>
      </w:r>
      <w:r w:rsidR="00614737" w:rsidRPr="00E462F9">
        <w:rPr>
          <w:rFonts w:cstheme="minorHAnsi"/>
          <w:sz w:val="22"/>
          <w:szCs w:val="22"/>
        </w:rPr>
        <w:t>level</w:t>
      </w:r>
      <w:r w:rsidRPr="00E462F9">
        <w:rPr>
          <w:rFonts w:cstheme="minorHAnsi"/>
          <w:sz w:val="22"/>
          <w:szCs w:val="22"/>
        </w:rPr>
        <w:t xml:space="preserve">. Should </w:t>
      </w:r>
      <w:r w:rsidR="00614737" w:rsidRPr="00E462F9">
        <w:rPr>
          <w:rFonts w:cstheme="minorHAnsi"/>
          <w:sz w:val="22"/>
          <w:szCs w:val="22"/>
        </w:rPr>
        <w:t>eligible</w:t>
      </w:r>
      <w:r w:rsidRPr="00E462F9">
        <w:rPr>
          <w:rFonts w:cstheme="minorHAnsi"/>
          <w:sz w:val="22"/>
          <w:szCs w:val="22"/>
        </w:rPr>
        <w:t xml:space="preserve"> requests exceed the available fu</w:t>
      </w:r>
      <w:r w:rsidRPr="003A28C8">
        <w:rPr>
          <w:rFonts w:cstheme="minorHAnsi"/>
          <w:sz w:val="22"/>
          <w:szCs w:val="22"/>
        </w:rPr>
        <w:t>nding</w:t>
      </w:r>
      <w:r w:rsidR="00614737" w:rsidRPr="00E462F9">
        <w:rPr>
          <w:rFonts w:cstheme="minorHAnsi"/>
          <w:sz w:val="22"/>
          <w:szCs w:val="22"/>
        </w:rPr>
        <w:t xml:space="preserve"> level</w:t>
      </w:r>
      <w:r w:rsidRPr="00E462F9">
        <w:rPr>
          <w:rFonts w:cstheme="minorHAnsi"/>
          <w:sz w:val="22"/>
          <w:szCs w:val="22"/>
        </w:rPr>
        <w:t xml:space="preserve">, </w:t>
      </w:r>
      <w:r w:rsidR="00380104" w:rsidRPr="00E462F9">
        <w:rPr>
          <w:rFonts w:cstheme="minorHAnsi"/>
          <w:sz w:val="22"/>
          <w:szCs w:val="22"/>
        </w:rPr>
        <w:t xml:space="preserve">the </w:t>
      </w:r>
      <w:r w:rsidR="00614737" w:rsidRPr="00E462F9">
        <w:rPr>
          <w:rFonts w:cstheme="minorHAnsi"/>
          <w:sz w:val="22"/>
          <w:szCs w:val="22"/>
        </w:rPr>
        <w:t>evaluation team</w:t>
      </w:r>
      <w:r w:rsidR="00380104" w:rsidRPr="00E462F9">
        <w:rPr>
          <w:rFonts w:cstheme="minorHAnsi"/>
          <w:sz w:val="22"/>
          <w:szCs w:val="22"/>
        </w:rPr>
        <w:t xml:space="preserve"> will rank order</w:t>
      </w:r>
      <w:r w:rsidR="00956AE0" w:rsidRPr="00E462F9">
        <w:rPr>
          <w:rFonts w:cstheme="minorHAnsi"/>
          <w:sz w:val="22"/>
          <w:szCs w:val="22"/>
        </w:rPr>
        <w:t xml:space="preserve"> applications</w:t>
      </w:r>
      <w:r w:rsidR="00380104" w:rsidRPr="00E462F9">
        <w:rPr>
          <w:rFonts w:cstheme="minorHAnsi"/>
          <w:sz w:val="22"/>
          <w:szCs w:val="22"/>
        </w:rPr>
        <w:t xml:space="preserve"> </w:t>
      </w:r>
      <w:r w:rsidR="00956AE0" w:rsidRPr="00E462F9">
        <w:rPr>
          <w:rFonts w:cstheme="minorHAnsi"/>
          <w:sz w:val="22"/>
          <w:szCs w:val="22"/>
        </w:rPr>
        <w:t>and</w:t>
      </w:r>
      <w:r w:rsidR="00380104" w:rsidRPr="00E462F9">
        <w:rPr>
          <w:rFonts w:cstheme="minorHAnsi"/>
          <w:sz w:val="22"/>
          <w:szCs w:val="22"/>
        </w:rPr>
        <w:t xml:space="preserve"> funding </w:t>
      </w:r>
      <w:r w:rsidR="00956AE0" w:rsidRPr="00E462F9">
        <w:rPr>
          <w:rFonts w:cstheme="minorHAnsi"/>
          <w:sz w:val="22"/>
          <w:szCs w:val="22"/>
        </w:rPr>
        <w:t xml:space="preserve">will be awarded </w:t>
      </w:r>
      <w:r w:rsidR="00614737" w:rsidRPr="00E462F9">
        <w:rPr>
          <w:rFonts w:cstheme="minorHAnsi"/>
          <w:sz w:val="22"/>
          <w:szCs w:val="22"/>
        </w:rPr>
        <w:t xml:space="preserve">to those with the highest likelihood of achieving desired </w:t>
      </w:r>
      <w:r w:rsidR="00614737" w:rsidRPr="003A28C8">
        <w:rPr>
          <w:rFonts w:cstheme="minorHAnsi"/>
          <w:sz w:val="22"/>
          <w:szCs w:val="22"/>
        </w:rPr>
        <w:t>outcomes</w:t>
      </w:r>
      <w:r w:rsidR="002E26FA" w:rsidRPr="003A28C8">
        <w:rPr>
          <w:rFonts w:cstheme="minorHAnsi"/>
          <w:sz w:val="22"/>
          <w:szCs w:val="22"/>
        </w:rPr>
        <w:t xml:space="preserve"> or level of funding will be reduced to allow all interested schools to participate</w:t>
      </w:r>
      <w:r w:rsidR="00614737" w:rsidRPr="003A28C8">
        <w:rPr>
          <w:rFonts w:cstheme="minorHAnsi"/>
          <w:sz w:val="22"/>
          <w:szCs w:val="22"/>
        </w:rPr>
        <w:t>.</w:t>
      </w:r>
      <w:r w:rsidR="00614737" w:rsidRPr="00E462F9">
        <w:rPr>
          <w:rFonts w:cstheme="minorHAnsi"/>
          <w:sz w:val="22"/>
          <w:szCs w:val="22"/>
        </w:rPr>
        <w:t xml:space="preserve">  </w:t>
      </w:r>
    </w:p>
    <w:p w14:paraId="2A599FEB" w14:textId="77777777" w:rsidR="001C6367" w:rsidRPr="00E462F9" w:rsidRDefault="001C6367" w:rsidP="00CD254F">
      <w:pPr>
        <w:rPr>
          <w:rFonts w:cstheme="minorHAnsi"/>
          <w:sz w:val="22"/>
          <w:szCs w:val="22"/>
        </w:rPr>
      </w:pPr>
    </w:p>
    <w:p w14:paraId="3F004F41" w14:textId="0FDCF2C1" w:rsidR="00FC52FF" w:rsidRPr="00E462F9" w:rsidRDefault="00614737" w:rsidP="00CD254F">
      <w:pPr>
        <w:rPr>
          <w:rFonts w:cstheme="minorHAnsi"/>
          <w:sz w:val="22"/>
          <w:szCs w:val="22"/>
        </w:rPr>
      </w:pPr>
      <w:r w:rsidRPr="00E462F9">
        <w:rPr>
          <w:rFonts w:cstheme="minorHAnsi"/>
          <w:sz w:val="22"/>
          <w:szCs w:val="22"/>
        </w:rPr>
        <w:t xml:space="preserve">Awarded schools may receive grant funding for up to three years if compliant with program requirements and </w:t>
      </w:r>
      <w:r w:rsidR="00956AE0" w:rsidRPr="00E462F9">
        <w:rPr>
          <w:rFonts w:cstheme="minorHAnsi"/>
          <w:sz w:val="22"/>
          <w:szCs w:val="22"/>
        </w:rPr>
        <w:t>with</w:t>
      </w:r>
      <w:r w:rsidRPr="00E462F9">
        <w:rPr>
          <w:rFonts w:cstheme="minorHAnsi"/>
          <w:sz w:val="22"/>
          <w:szCs w:val="22"/>
        </w:rPr>
        <w:t xml:space="preserve"> approval of a continuation application</w:t>
      </w:r>
      <w:r w:rsidR="00956AE0" w:rsidRPr="00E462F9">
        <w:rPr>
          <w:rFonts w:cstheme="minorHAnsi"/>
          <w:sz w:val="22"/>
          <w:szCs w:val="22"/>
        </w:rPr>
        <w:t xml:space="preserve"> for the second and third years</w:t>
      </w:r>
      <w:r w:rsidRPr="00E462F9">
        <w:rPr>
          <w:rFonts w:cstheme="minorHAnsi"/>
          <w:sz w:val="22"/>
          <w:szCs w:val="22"/>
        </w:rPr>
        <w:t>.</w:t>
      </w:r>
    </w:p>
    <w:p w14:paraId="076F74A6" w14:textId="77777777" w:rsidR="00E36A94" w:rsidRPr="00E462F9" w:rsidRDefault="00E36A94" w:rsidP="00CD254F">
      <w:pPr>
        <w:rPr>
          <w:rFonts w:cstheme="minorHAnsi"/>
          <w:sz w:val="22"/>
          <w:szCs w:val="22"/>
        </w:rPr>
      </w:pPr>
    </w:p>
    <w:p w14:paraId="05E8945D" w14:textId="4FD01D10" w:rsidR="00E36A94" w:rsidRPr="00E16250" w:rsidRDefault="00E36A94" w:rsidP="00CD254F">
      <w:pPr>
        <w:rPr>
          <w:rFonts w:cstheme="minorHAnsi"/>
          <w:b/>
          <w:bCs/>
          <w:sz w:val="22"/>
          <w:szCs w:val="22"/>
          <w:u w:val="single"/>
        </w:rPr>
      </w:pPr>
      <w:r w:rsidRPr="00E16250">
        <w:rPr>
          <w:rFonts w:cstheme="minorHAnsi"/>
          <w:b/>
          <w:bCs/>
          <w:sz w:val="22"/>
          <w:szCs w:val="22"/>
          <w:u w:val="single"/>
        </w:rPr>
        <w:t>Application Overview</w:t>
      </w:r>
    </w:p>
    <w:p w14:paraId="31A5741D" w14:textId="3D525669" w:rsidR="00E36A94" w:rsidRPr="00E16250" w:rsidRDefault="00E36A94" w:rsidP="00CD254F">
      <w:pPr>
        <w:rPr>
          <w:rFonts w:cstheme="minorHAnsi"/>
          <w:sz w:val="22"/>
          <w:szCs w:val="22"/>
        </w:rPr>
      </w:pPr>
      <w:r w:rsidRPr="00E16250">
        <w:rPr>
          <w:rFonts w:cstheme="minorHAnsi"/>
          <w:sz w:val="22"/>
          <w:szCs w:val="22"/>
        </w:rPr>
        <w:t>The application will be available in the Arizona Department of Education’s Grant Management Enterprise system (GME)</w:t>
      </w:r>
      <w:r w:rsidR="001E13F4" w:rsidRPr="00E16250">
        <w:rPr>
          <w:rFonts w:cstheme="minorHAnsi"/>
          <w:sz w:val="22"/>
          <w:szCs w:val="22"/>
        </w:rPr>
        <w:t xml:space="preserve"> </w:t>
      </w:r>
      <w:r w:rsidR="001E13F4" w:rsidRPr="003664C9">
        <w:rPr>
          <w:rFonts w:cstheme="minorHAnsi"/>
          <w:sz w:val="22"/>
          <w:szCs w:val="22"/>
        </w:rPr>
        <w:t>on March 1</w:t>
      </w:r>
      <w:r w:rsidR="00E16250" w:rsidRPr="003664C9">
        <w:rPr>
          <w:rFonts w:cstheme="minorHAnsi"/>
          <w:sz w:val="22"/>
          <w:szCs w:val="22"/>
        </w:rPr>
        <w:t>,</w:t>
      </w:r>
      <w:r w:rsidR="001E13F4" w:rsidRPr="003664C9">
        <w:rPr>
          <w:rFonts w:cstheme="minorHAnsi"/>
          <w:sz w:val="22"/>
          <w:szCs w:val="22"/>
        </w:rPr>
        <w:t xml:space="preserve"> </w:t>
      </w:r>
      <w:r w:rsidR="00636D41" w:rsidRPr="003664C9">
        <w:rPr>
          <w:rFonts w:cstheme="minorHAnsi"/>
          <w:sz w:val="22"/>
          <w:szCs w:val="22"/>
        </w:rPr>
        <w:t xml:space="preserve">and must be submitted online on or before April 15 </w:t>
      </w:r>
      <w:r w:rsidR="00FC52FF" w:rsidRPr="003664C9">
        <w:rPr>
          <w:rFonts w:cstheme="minorHAnsi"/>
          <w:sz w:val="22"/>
          <w:szCs w:val="22"/>
        </w:rPr>
        <w:t xml:space="preserve">with </w:t>
      </w:r>
      <w:r w:rsidR="003A0476" w:rsidRPr="003664C9">
        <w:rPr>
          <w:rFonts w:cstheme="minorHAnsi"/>
          <w:sz w:val="22"/>
          <w:szCs w:val="22"/>
        </w:rPr>
        <w:t xml:space="preserve">program implementation </w:t>
      </w:r>
      <w:r w:rsidR="00FC52FF" w:rsidRPr="003664C9">
        <w:rPr>
          <w:rFonts w:cstheme="minorHAnsi"/>
          <w:sz w:val="22"/>
          <w:szCs w:val="22"/>
        </w:rPr>
        <w:t xml:space="preserve">occurring </w:t>
      </w:r>
      <w:r w:rsidR="003A0476" w:rsidRPr="003664C9">
        <w:rPr>
          <w:rFonts w:cstheme="minorHAnsi"/>
          <w:sz w:val="22"/>
          <w:szCs w:val="22"/>
        </w:rPr>
        <w:t xml:space="preserve">in the </w:t>
      </w:r>
      <w:r w:rsidR="003664C9" w:rsidRPr="003664C9">
        <w:rPr>
          <w:rFonts w:cstheme="minorHAnsi"/>
          <w:sz w:val="22"/>
          <w:szCs w:val="22"/>
        </w:rPr>
        <w:t xml:space="preserve">next </w:t>
      </w:r>
      <w:r w:rsidR="003A0476" w:rsidRPr="003664C9">
        <w:rPr>
          <w:rFonts w:cstheme="minorHAnsi"/>
          <w:sz w:val="22"/>
          <w:szCs w:val="22"/>
        </w:rPr>
        <w:t>school year</w:t>
      </w:r>
      <w:r w:rsidRPr="003664C9">
        <w:rPr>
          <w:rFonts w:cstheme="minorHAnsi"/>
          <w:sz w:val="22"/>
          <w:szCs w:val="22"/>
        </w:rPr>
        <w:t xml:space="preserve">.  Although </w:t>
      </w:r>
      <w:r w:rsidR="001C6367" w:rsidRPr="003664C9">
        <w:rPr>
          <w:rFonts w:cstheme="minorHAnsi"/>
          <w:sz w:val="22"/>
          <w:szCs w:val="22"/>
        </w:rPr>
        <w:t xml:space="preserve">LEAs are the </w:t>
      </w:r>
      <w:r w:rsidRPr="003664C9">
        <w:rPr>
          <w:rFonts w:cstheme="minorHAnsi"/>
          <w:sz w:val="22"/>
          <w:szCs w:val="22"/>
        </w:rPr>
        <w:t>applicants, the application is</w:t>
      </w:r>
      <w:r w:rsidRPr="00E16250">
        <w:rPr>
          <w:rFonts w:cstheme="minorHAnsi"/>
          <w:sz w:val="22"/>
          <w:szCs w:val="22"/>
        </w:rPr>
        <w:t xml:space="preserve"> school-level</w:t>
      </w:r>
      <w:r w:rsidR="001E13F4" w:rsidRPr="00E16250">
        <w:rPr>
          <w:rFonts w:cstheme="minorHAnsi"/>
          <w:sz w:val="22"/>
          <w:szCs w:val="22"/>
        </w:rPr>
        <w:t xml:space="preserve"> and awards are for a school</w:t>
      </w:r>
      <w:r w:rsidR="001C6367" w:rsidRPr="00E16250">
        <w:rPr>
          <w:rFonts w:cstheme="minorHAnsi"/>
          <w:sz w:val="22"/>
          <w:szCs w:val="22"/>
        </w:rPr>
        <w:t>(s)</w:t>
      </w:r>
      <w:r w:rsidR="001E13F4" w:rsidRPr="00E16250">
        <w:rPr>
          <w:rFonts w:cstheme="minorHAnsi"/>
          <w:sz w:val="22"/>
          <w:szCs w:val="22"/>
        </w:rPr>
        <w:t xml:space="preserve"> within an LEA</w:t>
      </w:r>
      <w:r w:rsidRPr="00E16250">
        <w:rPr>
          <w:rFonts w:cstheme="minorHAnsi"/>
          <w:sz w:val="22"/>
          <w:szCs w:val="22"/>
        </w:rPr>
        <w:t>.  An application must include the following components:</w:t>
      </w:r>
    </w:p>
    <w:p w14:paraId="2BC56D60" w14:textId="134B8BD5" w:rsidR="00E36A94" w:rsidRPr="00E16250" w:rsidRDefault="00E36A94" w:rsidP="00E36A94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E16250">
        <w:rPr>
          <w:rFonts w:cstheme="minorHAnsi"/>
          <w:sz w:val="22"/>
          <w:szCs w:val="22"/>
        </w:rPr>
        <w:lastRenderedPageBreak/>
        <w:t xml:space="preserve">Grant </w:t>
      </w:r>
      <w:r w:rsidR="003664C9">
        <w:rPr>
          <w:rFonts w:cstheme="minorHAnsi"/>
          <w:sz w:val="22"/>
          <w:szCs w:val="22"/>
        </w:rPr>
        <w:t>C</w:t>
      </w:r>
      <w:r w:rsidRPr="00E16250">
        <w:rPr>
          <w:rFonts w:cstheme="minorHAnsi"/>
          <w:sz w:val="22"/>
          <w:szCs w:val="22"/>
        </w:rPr>
        <w:t>ontact</w:t>
      </w:r>
      <w:r w:rsidR="003664C9">
        <w:rPr>
          <w:rFonts w:cstheme="minorHAnsi"/>
          <w:sz w:val="22"/>
          <w:szCs w:val="22"/>
        </w:rPr>
        <w:t xml:space="preserve"> I</w:t>
      </w:r>
      <w:r w:rsidRPr="00E16250">
        <w:rPr>
          <w:rFonts w:cstheme="minorHAnsi"/>
          <w:sz w:val="22"/>
          <w:szCs w:val="22"/>
        </w:rPr>
        <w:t>nformation</w:t>
      </w:r>
    </w:p>
    <w:p w14:paraId="3FA3ABF6" w14:textId="5AD0D4EC" w:rsidR="00E36A94" w:rsidRPr="003664C9" w:rsidRDefault="00E36A94" w:rsidP="00E36A94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664C9">
        <w:rPr>
          <w:rFonts w:cstheme="minorHAnsi"/>
          <w:sz w:val="22"/>
          <w:szCs w:val="22"/>
        </w:rPr>
        <w:t>Signed Statement of Assurances</w:t>
      </w:r>
    </w:p>
    <w:p w14:paraId="2B9F86DF" w14:textId="5FEBA197" w:rsidR="00E36A94" w:rsidRPr="003664C9" w:rsidRDefault="00E36A94" w:rsidP="00E36A94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664C9">
        <w:rPr>
          <w:rFonts w:cstheme="minorHAnsi"/>
          <w:sz w:val="22"/>
          <w:szCs w:val="22"/>
        </w:rPr>
        <w:t>Budget for each applicant school</w:t>
      </w:r>
    </w:p>
    <w:p w14:paraId="172B6E9E" w14:textId="7A2C9F26" w:rsidR="003672B1" w:rsidRPr="003664C9" w:rsidRDefault="003672B1" w:rsidP="00E36A94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664C9">
        <w:rPr>
          <w:rFonts w:cstheme="minorHAnsi"/>
          <w:sz w:val="22"/>
          <w:szCs w:val="22"/>
        </w:rPr>
        <w:t xml:space="preserve">Matching Funds </w:t>
      </w:r>
      <w:r w:rsidR="00A24EEF">
        <w:rPr>
          <w:rFonts w:cstheme="minorHAnsi"/>
          <w:sz w:val="22"/>
          <w:szCs w:val="22"/>
        </w:rPr>
        <w:t>I</w:t>
      </w:r>
      <w:r w:rsidRPr="003664C9">
        <w:rPr>
          <w:rFonts w:cstheme="minorHAnsi"/>
          <w:sz w:val="22"/>
          <w:szCs w:val="22"/>
        </w:rPr>
        <w:t xml:space="preserve">temization </w:t>
      </w:r>
      <w:r w:rsidR="00A24EEF">
        <w:rPr>
          <w:rFonts w:cstheme="minorHAnsi"/>
          <w:sz w:val="22"/>
          <w:szCs w:val="22"/>
        </w:rPr>
        <w:t>F</w:t>
      </w:r>
      <w:r w:rsidRPr="003664C9">
        <w:rPr>
          <w:rFonts w:cstheme="minorHAnsi"/>
          <w:sz w:val="22"/>
          <w:szCs w:val="22"/>
        </w:rPr>
        <w:t>orm</w:t>
      </w:r>
    </w:p>
    <w:p w14:paraId="75226EA8" w14:textId="35ED9BFE" w:rsidR="003672B1" w:rsidRPr="003672B1" w:rsidRDefault="00F7500A" w:rsidP="003672B1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E16250">
        <w:rPr>
          <w:rFonts w:cstheme="minorHAnsi"/>
          <w:sz w:val="22"/>
          <w:szCs w:val="22"/>
        </w:rPr>
        <w:t xml:space="preserve">Program </w:t>
      </w:r>
      <w:r w:rsidR="003664C9">
        <w:rPr>
          <w:rFonts w:cstheme="minorHAnsi"/>
          <w:sz w:val="22"/>
          <w:szCs w:val="22"/>
        </w:rPr>
        <w:t>N</w:t>
      </w:r>
      <w:r w:rsidR="00E36A94" w:rsidRPr="00E16250">
        <w:rPr>
          <w:rFonts w:cstheme="minorHAnsi"/>
          <w:sz w:val="22"/>
          <w:szCs w:val="22"/>
        </w:rPr>
        <w:t xml:space="preserve">arrative </w:t>
      </w:r>
      <w:r w:rsidR="003664C9">
        <w:rPr>
          <w:rFonts w:cstheme="minorHAnsi"/>
          <w:sz w:val="22"/>
          <w:szCs w:val="22"/>
        </w:rPr>
        <w:t>Q</w:t>
      </w:r>
      <w:r w:rsidR="00E36A94" w:rsidRPr="00E16250">
        <w:rPr>
          <w:rFonts w:cstheme="minorHAnsi"/>
          <w:sz w:val="22"/>
          <w:szCs w:val="22"/>
        </w:rPr>
        <w:t>uestion responses for each applicant school</w:t>
      </w:r>
    </w:p>
    <w:p w14:paraId="666038DF" w14:textId="77777777" w:rsidR="00FB4214" w:rsidRPr="00E16250" w:rsidRDefault="00FB4214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</w:p>
    <w:p w14:paraId="029A95CF" w14:textId="33307E0B" w:rsidR="00E36A94" w:rsidRPr="00710BE4" w:rsidRDefault="00E36A94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  <w:r w:rsidRPr="00710BE4">
        <w:rPr>
          <w:rFonts w:cstheme="minorHAnsi"/>
          <w:b/>
          <w:bCs/>
          <w:color w:val="000000" w:themeColor="text1"/>
          <w:sz w:val="22"/>
          <w:szCs w:val="22"/>
          <w:u w:val="single"/>
        </w:rPr>
        <w:t>Budget Instructions</w:t>
      </w:r>
    </w:p>
    <w:p w14:paraId="0A4DAFC8" w14:textId="77777777" w:rsidR="00956AE0" w:rsidRPr="00710BE4" w:rsidRDefault="001E13F4">
      <w:pPr>
        <w:rPr>
          <w:rFonts w:cstheme="minorHAnsi"/>
          <w:color w:val="000000" w:themeColor="text1"/>
          <w:sz w:val="22"/>
          <w:szCs w:val="22"/>
        </w:rPr>
      </w:pPr>
      <w:r w:rsidRPr="00710BE4">
        <w:rPr>
          <w:rFonts w:cstheme="minorHAnsi"/>
          <w:color w:val="000000" w:themeColor="text1"/>
          <w:sz w:val="22"/>
          <w:szCs w:val="22"/>
        </w:rPr>
        <w:t xml:space="preserve">The funding available under this grant are for </w:t>
      </w:r>
      <w:r w:rsidR="00881190" w:rsidRPr="00710BE4">
        <w:rPr>
          <w:rFonts w:cstheme="minorHAnsi"/>
          <w:color w:val="000000" w:themeColor="text1"/>
          <w:sz w:val="22"/>
          <w:szCs w:val="22"/>
        </w:rPr>
        <w:t xml:space="preserve">training services consistent with grant requirements, and therefore, funds can only be requested </w:t>
      </w:r>
      <w:r w:rsidR="00956AE0" w:rsidRPr="00710BE4">
        <w:rPr>
          <w:rFonts w:cstheme="minorHAnsi"/>
          <w:color w:val="000000" w:themeColor="text1"/>
          <w:sz w:val="22"/>
          <w:szCs w:val="22"/>
        </w:rPr>
        <w:t>for</w:t>
      </w:r>
      <w:r w:rsidR="00881190" w:rsidRPr="00710BE4">
        <w:rPr>
          <w:rFonts w:cstheme="minorHAnsi"/>
          <w:color w:val="000000" w:themeColor="text1"/>
          <w:sz w:val="22"/>
          <w:szCs w:val="22"/>
        </w:rPr>
        <w:t xml:space="preserve"> the </w:t>
      </w:r>
      <w:r w:rsidR="00614737" w:rsidRPr="00710BE4">
        <w:rPr>
          <w:rFonts w:cstheme="minorHAnsi"/>
          <w:color w:val="000000" w:themeColor="text1"/>
          <w:sz w:val="22"/>
          <w:szCs w:val="22"/>
        </w:rPr>
        <w:t xml:space="preserve">Purchase Professional Services </w:t>
      </w:r>
      <w:r w:rsidR="00956AE0" w:rsidRPr="00710BE4">
        <w:rPr>
          <w:rFonts w:cstheme="minorHAnsi"/>
          <w:color w:val="000000" w:themeColor="text1"/>
          <w:sz w:val="22"/>
          <w:szCs w:val="22"/>
        </w:rPr>
        <w:t xml:space="preserve">line item.  </w:t>
      </w:r>
    </w:p>
    <w:p w14:paraId="537973EF" w14:textId="77777777" w:rsidR="00956AE0" w:rsidRPr="00710BE4" w:rsidRDefault="00956AE0">
      <w:pPr>
        <w:rPr>
          <w:rFonts w:cstheme="minorHAnsi"/>
          <w:color w:val="000000" w:themeColor="text1"/>
          <w:sz w:val="22"/>
          <w:szCs w:val="22"/>
        </w:rPr>
      </w:pPr>
    </w:p>
    <w:p w14:paraId="4CFEBD31" w14:textId="0E058D5C" w:rsidR="00956AE0" w:rsidRPr="003672B1" w:rsidRDefault="00614737">
      <w:pPr>
        <w:rPr>
          <w:rFonts w:cstheme="minorHAnsi"/>
          <w:b/>
          <w:bCs/>
          <w:color w:val="FF0000"/>
          <w:sz w:val="22"/>
          <w:szCs w:val="22"/>
        </w:rPr>
      </w:pPr>
      <w:r w:rsidRPr="003672B1">
        <w:rPr>
          <w:rFonts w:cstheme="minorHAnsi"/>
          <w:b/>
          <w:bCs/>
          <w:color w:val="FF0000"/>
          <w:sz w:val="22"/>
          <w:szCs w:val="22"/>
        </w:rPr>
        <w:t xml:space="preserve">The budget request is for one year; upon approval of a continuation application the budget request for subsequent years can be at the same amount or a lesser amount.  </w:t>
      </w:r>
    </w:p>
    <w:p w14:paraId="782A444F" w14:textId="77777777" w:rsidR="00956AE0" w:rsidRPr="00710BE4" w:rsidRDefault="00956AE0">
      <w:pPr>
        <w:rPr>
          <w:rFonts w:cstheme="minorHAnsi"/>
          <w:color w:val="000000" w:themeColor="text1"/>
          <w:sz w:val="22"/>
          <w:szCs w:val="22"/>
        </w:rPr>
      </w:pPr>
    </w:p>
    <w:p w14:paraId="4F4541AD" w14:textId="63ACD312" w:rsidR="00E36A94" w:rsidRPr="00710BE4" w:rsidRDefault="00956AE0">
      <w:pPr>
        <w:rPr>
          <w:rFonts w:cstheme="minorHAnsi"/>
          <w:color w:val="000000" w:themeColor="text1"/>
          <w:sz w:val="22"/>
          <w:szCs w:val="22"/>
        </w:rPr>
      </w:pPr>
      <w:r w:rsidRPr="00710BE4">
        <w:rPr>
          <w:sz w:val="22"/>
          <w:szCs w:val="22"/>
        </w:rPr>
        <w:t>Do not list the school matching monies in the GME budget section.</w:t>
      </w:r>
    </w:p>
    <w:p w14:paraId="2480F0F2" w14:textId="77777777" w:rsidR="00E36A94" w:rsidRPr="00387A54" w:rsidRDefault="00E36A94">
      <w:pPr>
        <w:rPr>
          <w:rFonts w:cstheme="minorHAnsi"/>
          <w:b/>
          <w:bCs/>
          <w:color w:val="000000" w:themeColor="text1"/>
          <w:sz w:val="22"/>
          <w:szCs w:val="22"/>
          <w:highlight w:val="yellow"/>
        </w:rPr>
      </w:pPr>
    </w:p>
    <w:p w14:paraId="462A9368" w14:textId="1472AACA" w:rsidR="008D14B3" w:rsidRPr="002F55BD" w:rsidRDefault="00F7500A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  <w:r w:rsidRPr="002F55BD">
        <w:rPr>
          <w:rFonts w:cstheme="minorHAnsi"/>
          <w:b/>
          <w:bCs/>
          <w:color w:val="000000" w:themeColor="text1"/>
          <w:sz w:val="22"/>
          <w:szCs w:val="22"/>
          <w:u w:val="single"/>
        </w:rPr>
        <w:t xml:space="preserve">Program </w:t>
      </w:r>
      <w:r w:rsidR="008D14B3" w:rsidRPr="002F55BD">
        <w:rPr>
          <w:rFonts w:cstheme="minorHAnsi"/>
          <w:b/>
          <w:bCs/>
          <w:color w:val="000000" w:themeColor="text1"/>
          <w:sz w:val="22"/>
          <w:szCs w:val="22"/>
          <w:u w:val="single"/>
        </w:rPr>
        <w:t>Narrative Questions</w:t>
      </w:r>
    </w:p>
    <w:p w14:paraId="0E0ED0D1" w14:textId="4CA54D8B" w:rsidR="00FB4214" w:rsidRPr="002F55BD" w:rsidRDefault="00FB4214">
      <w:pPr>
        <w:rPr>
          <w:rFonts w:cstheme="minorHAnsi"/>
          <w:color w:val="000000" w:themeColor="text1"/>
          <w:sz w:val="22"/>
          <w:szCs w:val="22"/>
        </w:rPr>
      </w:pPr>
      <w:r w:rsidRPr="002F55BD">
        <w:rPr>
          <w:rFonts w:cstheme="minorHAnsi"/>
          <w:color w:val="000000" w:themeColor="text1"/>
          <w:sz w:val="22"/>
          <w:szCs w:val="22"/>
        </w:rPr>
        <w:t>Please provide detailed but concise responses.</w:t>
      </w:r>
    </w:p>
    <w:p w14:paraId="6162D25C" w14:textId="77777777" w:rsidR="008D14B3" w:rsidRPr="002F55BD" w:rsidRDefault="008D14B3">
      <w:pPr>
        <w:rPr>
          <w:rFonts w:cstheme="minorHAnsi"/>
          <w:color w:val="000000" w:themeColor="text1"/>
          <w:sz w:val="22"/>
          <w:szCs w:val="22"/>
        </w:rPr>
      </w:pPr>
    </w:p>
    <w:p w14:paraId="063CFF7A" w14:textId="2FAD9274" w:rsidR="008D14B3" w:rsidRPr="0088649D" w:rsidRDefault="008353FF">
      <w:pPr>
        <w:rPr>
          <w:rFonts w:cstheme="minorHAnsi"/>
          <w:color w:val="000000" w:themeColor="text1"/>
          <w:sz w:val="22"/>
          <w:szCs w:val="22"/>
        </w:rPr>
      </w:pPr>
      <w:r w:rsidRPr="002F55BD">
        <w:rPr>
          <w:rFonts w:cstheme="minorHAnsi"/>
          <w:color w:val="000000" w:themeColor="text1"/>
          <w:sz w:val="22"/>
          <w:szCs w:val="22"/>
        </w:rPr>
        <w:t>1</w:t>
      </w:r>
      <w:r w:rsidRPr="0088649D">
        <w:rPr>
          <w:rFonts w:cstheme="minorHAnsi"/>
          <w:color w:val="000000" w:themeColor="text1"/>
          <w:sz w:val="22"/>
          <w:szCs w:val="22"/>
        </w:rPr>
        <w:t xml:space="preserve">. </w:t>
      </w:r>
      <w:r w:rsidR="008D14B3" w:rsidRPr="0088649D">
        <w:rPr>
          <w:rFonts w:cstheme="minorHAnsi"/>
          <w:color w:val="000000" w:themeColor="text1"/>
          <w:sz w:val="22"/>
          <w:szCs w:val="22"/>
        </w:rPr>
        <w:t xml:space="preserve">Name of </w:t>
      </w:r>
      <w:r w:rsidR="004F4654" w:rsidRPr="0088649D">
        <w:rPr>
          <w:rFonts w:cstheme="minorHAnsi"/>
          <w:color w:val="000000" w:themeColor="text1"/>
          <w:sz w:val="22"/>
          <w:szCs w:val="22"/>
        </w:rPr>
        <w:t xml:space="preserve">the </w:t>
      </w:r>
      <w:r w:rsidR="008D14B3" w:rsidRPr="0088649D">
        <w:rPr>
          <w:rFonts w:cstheme="minorHAnsi"/>
          <w:color w:val="000000" w:themeColor="text1"/>
          <w:sz w:val="22"/>
          <w:szCs w:val="22"/>
        </w:rPr>
        <w:t>character education curriculum</w:t>
      </w:r>
      <w:r w:rsidR="00C055EF" w:rsidRPr="0088649D">
        <w:rPr>
          <w:rFonts w:cstheme="minorHAnsi"/>
          <w:color w:val="000000" w:themeColor="text1"/>
          <w:sz w:val="22"/>
          <w:szCs w:val="22"/>
        </w:rPr>
        <w:t>, program</w:t>
      </w:r>
      <w:r w:rsidR="008D14B3" w:rsidRPr="0088649D">
        <w:rPr>
          <w:rFonts w:cstheme="minorHAnsi"/>
          <w:color w:val="000000" w:themeColor="text1"/>
          <w:sz w:val="22"/>
          <w:szCs w:val="22"/>
        </w:rPr>
        <w:t xml:space="preserve"> or strategy to be used</w:t>
      </w:r>
    </w:p>
    <w:p w14:paraId="3B0CE9DB" w14:textId="57DBA745" w:rsidR="008D14B3" w:rsidRPr="0088649D" w:rsidRDefault="008D14B3">
      <w:pPr>
        <w:rPr>
          <w:rFonts w:cstheme="minorHAnsi"/>
          <w:color w:val="000000" w:themeColor="text1"/>
          <w:sz w:val="22"/>
          <w:szCs w:val="22"/>
        </w:rPr>
      </w:pPr>
    </w:p>
    <w:p w14:paraId="20ACF5E8" w14:textId="74E2889C" w:rsidR="008D14B3" w:rsidRPr="0088649D" w:rsidRDefault="00B37F35">
      <w:pPr>
        <w:rPr>
          <w:rFonts w:cstheme="minorHAnsi"/>
          <w:color w:val="000000" w:themeColor="text1"/>
          <w:sz w:val="22"/>
          <w:szCs w:val="22"/>
        </w:rPr>
      </w:pPr>
      <w:r w:rsidRPr="0088649D">
        <w:rPr>
          <w:rFonts w:cstheme="minorHAnsi"/>
          <w:color w:val="000000" w:themeColor="text1"/>
          <w:sz w:val="22"/>
          <w:szCs w:val="22"/>
        </w:rPr>
        <w:t>2</w:t>
      </w:r>
      <w:r w:rsidR="008353FF" w:rsidRPr="0088649D">
        <w:rPr>
          <w:rFonts w:cstheme="minorHAnsi"/>
          <w:color w:val="000000" w:themeColor="text1"/>
          <w:sz w:val="22"/>
          <w:szCs w:val="22"/>
        </w:rPr>
        <w:t xml:space="preserve">. </w:t>
      </w:r>
      <w:r w:rsidR="008D14B3" w:rsidRPr="0088649D">
        <w:rPr>
          <w:rFonts w:cstheme="minorHAnsi"/>
          <w:color w:val="000000" w:themeColor="text1"/>
          <w:sz w:val="22"/>
          <w:szCs w:val="22"/>
        </w:rPr>
        <w:t xml:space="preserve">Name of </w:t>
      </w:r>
      <w:r w:rsidR="00C055EF" w:rsidRPr="0088649D">
        <w:rPr>
          <w:rFonts w:cstheme="minorHAnsi"/>
          <w:color w:val="000000" w:themeColor="text1"/>
          <w:sz w:val="22"/>
          <w:szCs w:val="22"/>
        </w:rPr>
        <w:t xml:space="preserve">the </w:t>
      </w:r>
      <w:r w:rsidR="008D14B3" w:rsidRPr="0088649D">
        <w:rPr>
          <w:rFonts w:cstheme="minorHAnsi"/>
          <w:color w:val="000000" w:themeColor="text1"/>
          <w:sz w:val="22"/>
          <w:szCs w:val="22"/>
        </w:rPr>
        <w:t xml:space="preserve">vendor or provider selected to provide training </w:t>
      </w:r>
      <w:r w:rsidR="00C055EF" w:rsidRPr="0088649D">
        <w:rPr>
          <w:rFonts w:cstheme="minorHAnsi"/>
          <w:color w:val="000000" w:themeColor="text1"/>
          <w:sz w:val="22"/>
          <w:szCs w:val="22"/>
        </w:rPr>
        <w:t>for the selected curriculum, program or strategy</w:t>
      </w:r>
    </w:p>
    <w:p w14:paraId="16C93ACE" w14:textId="77777777" w:rsidR="008D14B3" w:rsidRPr="0088649D" w:rsidRDefault="008D14B3">
      <w:pPr>
        <w:rPr>
          <w:rFonts w:cstheme="minorHAnsi"/>
          <w:color w:val="000000" w:themeColor="text1"/>
          <w:sz w:val="22"/>
          <w:szCs w:val="22"/>
        </w:rPr>
      </w:pPr>
    </w:p>
    <w:p w14:paraId="2F51A570" w14:textId="595491D8" w:rsidR="008D14B3" w:rsidRPr="0088649D" w:rsidRDefault="00B37F35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88649D">
        <w:rPr>
          <w:rFonts w:cstheme="minorHAnsi"/>
          <w:color w:val="000000" w:themeColor="text1"/>
          <w:sz w:val="22"/>
          <w:szCs w:val="22"/>
          <w:shd w:val="clear" w:color="auto" w:fill="FFFFFF"/>
        </w:rPr>
        <w:t>3</w:t>
      </w:r>
      <w:r w:rsidR="008353FF" w:rsidRPr="0088649D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8D14B3" w:rsidRPr="0088649D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Indicate the character traits that the program defines and teaches application </w:t>
      </w:r>
      <w:r w:rsidR="003C3D9B" w:rsidRPr="0088649D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of </w:t>
      </w:r>
      <w:r w:rsidR="008D14B3" w:rsidRPr="0088649D">
        <w:rPr>
          <w:rFonts w:cstheme="minorHAnsi"/>
          <w:color w:val="000000" w:themeColor="text1"/>
          <w:sz w:val="22"/>
          <w:szCs w:val="22"/>
          <w:shd w:val="clear" w:color="auto" w:fill="FFFFFF"/>
        </w:rPr>
        <w:t>(minimum of six)</w:t>
      </w:r>
      <w:r w:rsidR="003C3D9B" w:rsidRPr="0088649D">
        <w:rPr>
          <w:rFonts w:cstheme="minorHAnsi"/>
          <w:color w:val="000000" w:themeColor="text1"/>
          <w:sz w:val="22"/>
          <w:szCs w:val="22"/>
          <w:shd w:val="clear" w:color="auto" w:fill="FFFFFF"/>
        </w:rPr>
        <w:t>:</w:t>
      </w:r>
    </w:p>
    <w:p w14:paraId="34762917" w14:textId="77777777" w:rsidR="008D14B3" w:rsidRPr="0088649D" w:rsidRDefault="008D14B3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287B17D8" w14:textId="149502E4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Attentiveness</w:t>
      </w:r>
    </w:p>
    <w:p w14:paraId="154E9004" w14:textId="339C94B5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Caring</w:t>
      </w:r>
    </w:p>
    <w:p w14:paraId="01F79511" w14:textId="7AD8517E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Citizenship</w:t>
      </w:r>
    </w:p>
    <w:p w14:paraId="121E55B7" w14:textId="611B89CF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Compassion</w:t>
      </w:r>
    </w:p>
    <w:p w14:paraId="30CB0B3A" w14:textId="7882B8A4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Diligence</w:t>
      </w:r>
    </w:p>
    <w:p w14:paraId="787A6DF5" w14:textId="30B759D0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Discernment</w:t>
      </w:r>
    </w:p>
    <w:p w14:paraId="2A575D49" w14:textId="0753B5C0" w:rsidR="00F52EC9" w:rsidRPr="0088649D" w:rsidRDefault="00F52EC9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Fairness</w:t>
      </w:r>
    </w:p>
    <w:p w14:paraId="0BD9518F" w14:textId="1909DC5B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Forgiveness</w:t>
      </w:r>
    </w:p>
    <w:p w14:paraId="2B1A90AD" w14:textId="3BD34C1A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Generosity</w:t>
      </w:r>
    </w:p>
    <w:p w14:paraId="352CF964" w14:textId="544C9DFC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Gratefulness</w:t>
      </w:r>
    </w:p>
    <w:p w14:paraId="1968422E" w14:textId="5CAF0031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Initiative</w:t>
      </w:r>
    </w:p>
    <w:p w14:paraId="40A73576" w14:textId="50BB935D" w:rsidR="00E4289A" w:rsidRPr="0088649D" w:rsidRDefault="00E4289A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Integrity</w:t>
      </w:r>
    </w:p>
    <w:p w14:paraId="47113E56" w14:textId="67613DCD" w:rsidR="002552FC" w:rsidRPr="0088649D" w:rsidRDefault="002552FC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Obedience</w:t>
      </w:r>
    </w:p>
    <w:p w14:paraId="4FBF91D0" w14:textId="7899F69A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Orderliness</w:t>
      </w:r>
    </w:p>
    <w:p w14:paraId="459671A0" w14:textId="13DF81B2" w:rsidR="005230DB" w:rsidRPr="0088649D" w:rsidRDefault="008D39B5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Resiliency</w:t>
      </w:r>
    </w:p>
    <w:p w14:paraId="0349ADC3" w14:textId="51F9A0E9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Respect</w:t>
      </w:r>
    </w:p>
    <w:p w14:paraId="3C9BB31C" w14:textId="1203C695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Responsibility</w:t>
      </w:r>
    </w:p>
    <w:p w14:paraId="3C330587" w14:textId="132FCDC7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Sincerity</w:t>
      </w:r>
    </w:p>
    <w:p w14:paraId="0C67DA0C" w14:textId="14BB08F0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Trustworthiness</w:t>
      </w:r>
    </w:p>
    <w:p w14:paraId="6652AAA3" w14:textId="1257C158" w:rsidR="008B6BBA" w:rsidRPr="0088649D" w:rsidRDefault="008B6BBA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Truthfulness</w:t>
      </w:r>
    </w:p>
    <w:p w14:paraId="0724B536" w14:textId="27387910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lastRenderedPageBreak/>
        <w:t>Virtue</w:t>
      </w:r>
    </w:p>
    <w:p w14:paraId="26488A99" w14:textId="40E1ADE7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Wisdom</w:t>
      </w:r>
    </w:p>
    <w:p w14:paraId="2CD9522F" w14:textId="283291B1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370C0B1E" w14:textId="0567EE2D" w:rsidR="008D14B3" w:rsidRPr="0088649D" w:rsidRDefault="005479F5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4</w:t>
      </w:r>
      <w:r w:rsidR="008353FF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Describe how t</w:t>
      </w:r>
      <w:r w:rsidR="00C25B00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he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curriculum</w:t>
      </w:r>
      <w:r w:rsidR="00304D2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program or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strategy to be utilized</w:t>
      </w:r>
      <w:r w:rsidR="00C25B00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81190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implements</w:t>
      </w:r>
      <w:r w:rsidR="00C25B00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activities, discussions and visual media and literacy presentations to illustrate and reinforce the application of the character traits.</w:t>
      </w:r>
    </w:p>
    <w:p w14:paraId="0FF3EECB" w14:textId="1C1C8E55" w:rsidR="00C25B00" w:rsidRPr="0088649D" w:rsidRDefault="00C25B00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0E8D0948" w14:textId="66469773" w:rsidR="00C25B00" w:rsidRPr="0088649D" w:rsidRDefault="00565805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5</w:t>
      </w:r>
      <w:r w:rsidR="008353FF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Describe how the curriculum</w:t>
      </w:r>
      <w:r w:rsidR="00304D2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program or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strategy to be utilized includes p</w:t>
      </w:r>
      <w:r w:rsidR="00C25B00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resentations by teachers or mentors who demonstrate the character traits.</w:t>
      </w:r>
    </w:p>
    <w:p w14:paraId="6779C4A9" w14:textId="457A862C" w:rsidR="00C25B00" w:rsidRPr="0088649D" w:rsidRDefault="00C25B00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087A2CB7" w14:textId="28ADFFDD" w:rsidR="00C25B00" w:rsidRPr="0088649D" w:rsidRDefault="006F64CF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</w:t>
      </w:r>
      <w:r w:rsidR="008353FF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Describe how the curriculum</w:t>
      </w:r>
      <w:r w:rsidR="00304D2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program or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strategy to be utilized includes r</w:t>
      </w:r>
      <w:r w:rsidR="00C25B00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einforcement by adults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for</w:t>
      </w:r>
      <w:r w:rsidR="00C25B00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desired student behavior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8659DA6" w14:textId="7D5DD666" w:rsidR="00C25B00" w:rsidRPr="0088649D" w:rsidRDefault="00C25B00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13F709E2" w14:textId="5F511803" w:rsidR="00C25B00" w:rsidRPr="0088649D" w:rsidRDefault="00302451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7</w:t>
      </w:r>
      <w:r w:rsidR="008353FF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3171B2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State the a</w:t>
      </w:r>
      <w:r w:rsidR="008008A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mount of matching funds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171B2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provided by the applicant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(must be equal to or greater than the amount requested in this application)</w:t>
      </w:r>
      <w:r w:rsidR="00F544D8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75F853BE" w14:textId="52B1A2EC" w:rsidR="004F4654" w:rsidRPr="0088649D" w:rsidRDefault="004F4654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03C41E2A" w14:textId="7417952C" w:rsidR="004F4654" w:rsidRPr="0088649D" w:rsidRDefault="008637A7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8</w:t>
      </w:r>
      <w:r w:rsidR="008353FF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3171B2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State the s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ource of matching funds</w:t>
      </w:r>
      <w:r w:rsidR="00F748F7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412696F" w14:textId="77777777" w:rsidR="00956AE0" w:rsidRPr="0088649D" w:rsidRDefault="00956AE0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7EB6349B" w14:textId="77777777" w:rsidR="007732C2" w:rsidRPr="0088649D" w:rsidRDefault="007732C2" w:rsidP="007732C2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649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Contact Information </w:t>
      </w:r>
    </w:p>
    <w:p w14:paraId="5A915E0E" w14:textId="6AB09911" w:rsidR="00820A15" w:rsidRDefault="007732C2" w:rsidP="007732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649D">
        <w:rPr>
          <w:rFonts w:asciiTheme="minorHAnsi" w:hAnsiTheme="minorHAnsi" w:cstheme="minorHAnsi"/>
          <w:sz w:val="22"/>
          <w:szCs w:val="22"/>
        </w:rPr>
        <w:t xml:space="preserve">For programmatic </w:t>
      </w:r>
      <w:r w:rsidRPr="00BA6EE6">
        <w:rPr>
          <w:rFonts w:asciiTheme="minorHAnsi" w:hAnsiTheme="minorHAnsi" w:cstheme="minorHAnsi"/>
          <w:sz w:val="22"/>
          <w:szCs w:val="22"/>
        </w:rPr>
        <w:t xml:space="preserve">questions and assistance, please contact </w:t>
      </w:r>
      <w:r w:rsidR="00BA34AE" w:rsidRPr="00BA6EE6">
        <w:rPr>
          <w:rFonts w:asciiTheme="minorHAnsi" w:hAnsiTheme="minorHAnsi" w:cstheme="minorHAnsi"/>
          <w:sz w:val="22"/>
          <w:szCs w:val="22"/>
        </w:rPr>
        <w:t xml:space="preserve">Mila Makal </w:t>
      </w:r>
      <w:r w:rsidRPr="00BA6EE6">
        <w:rPr>
          <w:rFonts w:asciiTheme="minorHAnsi" w:hAnsiTheme="minorHAnsi" w:cstheme="minorHAnsi"/>
          <w:sz w:val="22"/>
          <w:szCs w:val="22"/>
        </w:rPr>
        <w:t>at</w:t>
      </w:r>
      <w:r w:rsidR="00BA34AE" w:rsidRPr="00BA6EE6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DB2C9F" w:rsidRPr="00BA6EE6">
          <w:rPr>
            <w:rStyle w:val="Hyperlink"/>
            <w:rFonts w:asciiTheme="minorHAnsi" w:hAnsiTheme="minorHAnsi" w:cstheme="minorHAnsi"/>
            <w:sz w:val="22"/>
            <w:szCs w:val="22"/>
          </w:rPr>
          <w:t>Mila.Makal@azed.gov</w:t>
        </w:r>
      </w:hyperlink>
      <w:r w:rsidR="00820A15" w:rsidRPr="00BA6EE6">
        <w:rPr>
          <w:rStyle w:val="Hyperlink"/>
          <w:rFonts w:asciiTheme="minorHAnsi" w:hAnsiTheme="minorHAnsi" w:cstheme="minorHAnsi"/>
          <w:sz w:val="22"/>
          <w:szCs w:val="22"/>
        </w:rPr>
        <w:t>,</w:t>
      </w:r>
      <w:r w:rsidR="00052EE9" w:rsidRPr="00BA6EE6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BA6EE6">
        <w:rPr>
          <w:rFonts w:asciiTheme="minorHAnsi" w:hAnsiTheme="minorHAnsi" w:cstheme="minorHAnsi"/>
          <w:sz w:val="22"/>
          <w:szCs w:val="22"/>
        </w:rPr>
        <w:t xml:space="preserve">or </w:t>
      </w:r>
      <w:r w:rsidR="0058762B" w:rsidRPr="00BA6EE6">
        <w:rPr>
          <w:rFonts w:asciiTheme="minorHAnsi" w:hAnsiTheme="minorHAnsi" w:cstheme="minorHAnsi"/>
          <w:sz w:val="22"/>
          <w:szCs w:val="22"/>
        </w:rPr>
        <w:t xml:space="preserve">call </w:t>
      </w:r>
      <w:r w:rsidRPr="00BA6EE6">
        <w:rPr>
          <w:rFonts w:asciiTheme="minorHAnsi" w:hAnsiTheme="minorHAnsi" w:cstheme="minorHAnsi"/>
          <w:sz w:val="22"/>
          <w:szCs w:val="22"/>
        </w:rPr>
        <w:t>(</w:t>
      </w:r>
      <w:r w:rsidR="0058762B" w:rsidRPr="00BA6EE6">
        <w:rPr>
          <w:rFonts w:asciiTheme="minorHAnsi" w:hAnsiTheme="minorHAnsi" w:cstheme="minorHAnsi"/>
          <w:sz w:val="22"/>
          <w:szCs w:val="22"/>
        </w:rPr>
        <w:t>5</w:t>
      </w:r>
      <w:r w:rsidRPr="00BA6EE6">
        <w:rPr>
          <w:rFonts w:asciiTheme="minorHAnsi" w:hAnsiTheme="minorHAnsi" w:cstheme="minorHAnsi"/>
          <w:sz w:val="22"/>
          <w:szCs w:val="22"/>
        </w:rPr>
        <w:t>2</w:t>
      </w:r>
      <w:r w:rsidR="0058762B" w:rsidRPr="00BA6EE6">
        <w:rPr>
          <w:rFonts w:asciiTheme="minorHAnsi" w:hAnsiTheme="minorHAnsi" w:cstheme="minorHAnsi"/>
          <w:sz w:val="22"/>
          <w:szCs w:val="22"/>
        </w:rPr>
        <w:t>0</w:t>
      </w:r>
      <w:r w:rsidRPr="00BA6EE6">
        <w:rPr>
          <w:rFonts w:asciiTheme="minorHAnsi" w:hAnsiTheme="minorHAnsi" w:cstheme="minorHAnsi"/>
          <w:sz w:val="22"/>
          <w:szCs w:val="22"/>
        </w:rPr>
        <w:t xml:space="preserve">) </w:t>
      </w:r>
      <w:r w:rsidR="0058762B" w:rsidRPr="00BA6EE6">
        <w:rPr>
          <w:rFonts w:asciiTheme="minorHAnsi" w:hAnsiTheme="minorHAnsi" w:cstheme="minorHAnsi"/>
          <w:sz w:val="22"/>
          <w:szCs w:val="22"/>
        </w:rPr>
        <w:t>770</w:t>
      </w:r>
      <w:r w:rsidRPr="00BA6EE6">
        <w:rPr>
          <w:rFonts w:asciiTheme="minorHAnsi" w:hAnsiTheme="minorHAnsi" w:cstheme="minorHAnsi"/>
          <w:sz w:val="22"/>
          <w:szCs w:val="22"/>
        </w:rPr>
        <w:t>-</w:t>
      </w:r>
      <w:r w:rsidR="003F4C68" w:rsidRPr="00BA6EE6">
        <w:rPr>
          <w:rFonts w:asciiTheme="minorHAnsi" w:hAnsiTheme="minorHAnsi" w:cstheme="minorHAnsi"/>
          <w:sz w:val="22"/>
          <w:szCs w:val="22"/>
        </w:rPr>
        <w:t>3</w:t>
      </w:r>
      <w:r w:rsidRPr="00BA6EE6">
        <w:rPr>
          <w:rFonts w:asciiTheme="minorHAnsi" w:hAnsiTheme="minorHAnsi" w:cstheme="minorHAnsi"/>
          <w:sz w:val="22"/>
          <w:szCs w:val="22"/>
        </w:rPr>
        <w:t>1</w:t>
      </w:r>
      <w:r w:rsidR="003F4C68" w:rsidRPr="00BA6EE6">
        <w:rPr>
          <w:rFonts w:asciiTheme="minorHAnsi" w:hAnsiTheme="minorHAnsi" w:cstheme="minorHAnsi"/>
          <w:sz w:val="22"/>
          <w:szCs w:val="22"/>
        </w:rPr>
        <w:t>77</w:t>
      </w:r>
      <w:r w:rsidRPr="00BA6EE6">
        <w:rPr>
          <w:rFonts w:asciiTheme="minorHAnsi" w:hAnsiTheme="minorHAnsi" w:cstheme="minorHAnsi"/>
          <w:sz w:val="22"/>
          <w:szCs w:val="22"/>
        </w:rPr>
        <w:t xml:space="preserve">. </w:t>
      </w:r>
      <w:r w:rsidR="00820A15" w:rsidRPr="00BA6EE6">
        <w:rPr>
          <w:rFonts w:asciiTheme="minorHAnsi" w:hAnsiTheme="minorHAnsi" w:cstheme="minorHAnsi"/>
          <w:sz w:val="22"/>
          <w:szCs w:val="22"/>
        </w:rPr>
        <w:t xml:space="preserve">For assistance within the GME system, please contact Grants Management at (602) 542-3901, or submit a service request online at </w:t>
      </w:r>
      <w:hyperlink r:id="rId10" w:history="1">
        <w:r w:rsidR="00820A15" w:rsidRPr="00BA6EE6">
          <w:rPr>
            <w:rStyle w:val="Hyperlink"/>
            <w:rFonts w:asciiTheme="minorHAnsi" w:hAnsiTheme="minorHAnsi" w:cstheme="minorHAnsi"/>
            <w:sz w:val="22"/>
            <w:szCs w:val="22"/>
          </w:rPr>
          <w:t>https://helpdeskexternal.azed.gov</w:t>
        </w:r>
      </w:hyperlink>
      <w:r w:rsidR="00820A15" w:rsidRPr="00BA6EE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597967E" w14:textId="77777777" w:rsidR="007732C2" w:rsidRPr="00B33C35" w:rsidRDefault="007732C2" w:rsidP="007732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33C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C90DFB" w14:textId="77777777" w:rsidR="00C25B00" w:rsidRPr="00C25B00" w:rsidRDefault="00C25B00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2B09339C" w14:textId="1B0DBAC5" w:rsidR="00C25B00" w:rsidRPr="00C25B00" w:rsidRDefault="00C25B00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1985090E" w14:textId="77777777" w:rsidR="008D14B3" w:rsidRPr="00C25B00" w:rsidRDefault="008D14B3">
      <w:pPr>
        <w:rPr>
          <w:rFonts w:cstheme="minorHAnsi"/>
          <w:color w:val="000000" w:themeColor="text1"/>
          <w:sz w:val="22"/>
          <w:szCs w:val="22"/>
        </w:rPr>
      </w:pPr>
    </w:p>
    <w:sectPr w:rsidR="008D14B3" w:rsidRPr="00C25B00" w:rsidSect="009C016A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E431" w14:textId="77777777" w:rsidR="008A485F" w:rsidRDefault="008A485F" w:rsidP="00D94DA2">
      <w:r>
        <w:separator/>
      </w:r>
    </w:p>
  </w:endnote>
  <w:endnote w:type="continuationSeparator" w:id="0">
    <w:p w14:paraId="67DDEB96" w14:textId="77777777" w:rsidR="008A485F" w:rsidRDefault="008A485F" w:rsidP="00D9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692983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9A5D80" w14:textId="100D42CC" w:rsidR="00D94DA2" w:rsidRDefault="00D94DA2" w:rsidP="003800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295B25" w14:textId="77777777" w:rsidR="00D94DA2" w:rsidRDefault="00D94DA2" w:rsidP="00D94D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045235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C08A80" w14:textId="0C3B2F98" w:rsidR="00D94DA2" w:rsidRDefault="00D94DA2" w:rsidP="003800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BFBCF3" w14:textId="77777777" w:rsidR="00D94DA2" w:rsidRDefault="00D94DA2" w:rsidP="00D94D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7B68" w14:textId="77777777" w:rsidR="008A485F" w:rsidRDefault="008A485F" w:rsidP="00D94DA2">
      <w:r>
        <w:separator/>
      </w:r>
    </w:p>
  </w:footnote>
  <w:footnote w:type="continuationSeparator" w:id="0">
    <w:p w14:paraId="6E9079BB" w14:textId="77777777" w:rsidR="008A485F" w:rsidRDefault="008A485F" w:rsidP="00D9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2A93" w14:textId="64A2EE80" w:rsidR="0064005A" w:rsidRDefault="009440F0" w:rsidP="0064005A">
    <w:pPr>
      <w:pStyle w:val="Header"/>
      <w:jc w:val="center"/>
    </w:pPr>
    <w:r>
      <w:rPr>
        <w:rFonts w:ascii="Arial" w:hAnsi="Arial" w:cs="Arial"/>
        <w:b/>
        <w:bCs/>
        <w:noProof/>
        <w:color w:val="C00000"/>
        <w:sz w:val="32"/>
        <w:szCs w:val="32"/>
      </w:rPr>
      <w:drawing>
        <wp:inline distT="0" distB="0" distL="0" distR="0" wp14:anchorId="3EAB6A7B" wp14:editId="3526CAC2">
          <wp:extent cx="867410" cy="853244"/>
          <wp:effectExtent l="0" t="0" r="8890" b="4445"/>
          <wp:docPr id="1017373620" name="Picture 101737362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786" cy="8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10BC1"/>
    <w:multiLevelType w:val="hybridMultilevel"/>
    <w:tmpl w:val="2C12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67E83"/>
    <w:multiLevelType w:val="hybridMultilevel"/>
    <w:tmpl w:val="51C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2DE"/>
    <w:multiLevelType w:val="hybridMultilevel"/>
    <w:tmpl w:val="C590B2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7D32F6"/>
    <w:multiLevelType w:val="hybridMultilevel"/>
    <w:tmpl w:val="6F080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1739B"/>
    <w:multiLevelType w:val="hybridMultilevel"/>
    <w:tmpl w:val="C44C3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031872">
    <w:abstractNumId w:val="0"/>
  </w:num>
  <w:num w:numId="2" w16cid:durableId="1211185623">
    <w:abstractNumId w:val="2"/>
  </w:num>
  <w:num w:numId="3" w16cid:durableId="486365290">
    <w:abstractNumId w:val="1"/>
  </w:num>
  <w:num w:numId="4" w16cid:durableId="535047356">
    <w:abstractNumId w:val="4"/>
  </w:num>
  <w:num w:numId="5" w16cid:durableId="317852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B3"/>
    <w:rsid w:val="0000251B"/>
    <w:rsid w:val="0001155B"/>
    <w:rsid w:val="0004075D"/>
    <w:rsid w:val="00052EE9"/>
    <w:rsid w:val="000630D9"/>
    <w:rsid w:val="0006509C"/>
    <w:rsid w:val="00071EF9"/>
    <w:rsid w:val="000D2C1C"/>
    <w:rsid w:val="00165E40"/>
    <w:rsid w:val="00175DED"/>
    <w:rsid w:val="001B4A5B"/>
    <w:rsid w:val="001B62AF"/>
    <w:rsid w:val="001C29DD"/>
    <w:rsid w:val="001C6367"/>
    <w:rsid w:val="001D6524"/>
    <w:rsid w:val="001E13F4"/>
    <w:rsid w:val="001F0639"/>
    <w:rsid w:val="002503D5"/>
    <w:rsid w:val="002552FC"/>
    <w:rsid w:val="00283F70"/>
    <w:rsid w:val="00290884"/>
    <w:rsid w:val="00297338"/>
    <w:rsid w:val="002D7F43"/>
    <w:rsid w:val="002E26FA"/>
    <w:rsid w:val="002F55BD"/>
    <w:rsid w:val="00302451"/>
    <w:rsid w:val="00304D2E"/>
    <w:rsid w:val="003171B2"/>
    <w:rsid w:val="00345A67"/>
    <w:rsid w:val="003664C9"/>
    <w:rsid w:val="003672B1"/>
    <w:rsid w:val="00380104"/>
    <w:rsid w:val="00380C7B"/>
    <w:rsid w:val="00387A54"/>
    <w:rsid w:val="00392952"/>
    <w:rsid w:val="003A0476"/>
    <w:rsid w:val="003A28C8"/>
    <w:rsid w:val="003B0B04"/>
    <w:rsid w:val="003C3D9B"/>
    <w:rsid w:val="003E226B"/>
    <w:rsid w:val="003F4C68"/>
    <w:rsid w:val="004072BD"/>
    <w:rsid w:val="004110A2"/>
    <w:rsid w:val="0041312E"/>
    <w:rsid w:val="00473AE8"/>
    <w:rsid w:val="004D0F37"/>
    <w:rsid w:val="004D6812"/>
    <w:rsid w:val="004E4E3F"/>
    <w:rsid w:val="004F4654"/>
    <w:rsid w:val="005230DB"/>
    <w:rsid w:val="005323B0"/>
    <w:rsid w:val="005422BA"/>
    <w:rsid w:val="005479F5"/>
    <w:rsid w:val="00565805"/>
    <w:rsid w:val="00576FE2"/>
    <w:rsid w:val="0058762B"/>
    <w:rsid w:val="005B3367"/>
    <w:rsid w:val="005E71D3"/>
    <w:rsid w:val="006145A0"/>
    <w:rsid w:val="00614737"/>
    <w:rsid w:val="00620C4B"/>
    <w:rsid w:val="00636D41"/>
    <w:rsid w:val="00637A1F"/>
    <w:rsid w:val="00637C31"/>
    <w:rsid w:val="0064005A"/>
    <w:rsid w:val="0067583C"/>
    <w:rsid w:val="0069118A"/>
    <w:rsid w:val="006E762F"/>
    <w:rsid w:val="006F64CF"/>
    <w:rsid w:val="007003F3"/>
    <w:rsid w:val="00707200"/>
    <w:rsid w:val="00710BE4"/>
    <w:rsid w:val="007351F0"/>
    <w:rsid w:val="00746602"/>
    <w:rsid w:val="007732C2"/>
    <w:rsid w:val="007874D7"/>
    <w:rsid w:val="007A5242"/>
    <w:rsid w:val="008008AE"/>
    <w:rsid w:val="0081356F"/>
    <w:rsid w:val="00815CEA"/>
    <w:rsid w:val="00820A15"/>
    <w:rsid w:val="0082658C"/>
    <w:rsid w:val="008353FF"/>
    <w:rsid w:val="00842CD2"/>
    <w:rsid w:val="008565FC"/>
    <w:rsid w:val="008637A7"/>
    <w:rsid w:val="00881190"/>
    <w:rsid w:val="0088649D"/>
    <w:rsid w:val="00890DEE"/>
    <w:rsid w:val="008A485F"/>
    <w:rsid w:val="008A70B3"/>
    <w:rsid w:val="008B5E85"/>
    <w:rsid w:val="008B6BBA"/>
    <w:rsid w:val="008B6F60"/>
    <w:rsid w:val="008D14B3"/>
    <w:rsid w:val="008D39B5"/>
    <w:rsid w:val="00904AF8"/>
    <w:rsid w:val="009440F0"/>
    <w:rsid w:val="00956AE0"/>
    <w:rsid w:val="009658C6"/>
    <w:rsid w:val="00970895"/>
    <w:rsid w:val="00977F8E"/>
    <w:rsid w:val="00994177"/>
    <w:rsid w:val="009C016A"/>
    <w:rsid w:val="009C06E3"/>
    <w:rsid w:val="009D21B9"/>
    <w:rsid w:val="009D390C"/>
    <w:rsid w:val="00A17E78"/>
    <w:rsid w:val="00A20521"/>
    <w:rsid w:val="00A24EEF"/>
    <w:rsid w:val="00A50A58"/>
    <w:rsid w:val="00AE3812"/>
    <w:rsid w:val="00B11BC6"/>
    <w:rsid w:val="00B27EDF"/>
    <w:rsid w:val="00B36B55"/>
    <w:rsid w:val="00B37F35"/>
    <w:rsid w:val="00B631FF"/>
    <w:rsid w:val="00B836CE"/>
    <w:rsid w:val="00B9398A"/>
    <w:rsid w:val="00BA34AE"/>
    <w:rsid w:val="00BA6EE6"/>
    <w:rsid w:val="00BB07FA"/>
    <w:rsid w:val="00C02E66"/>
    <w:rsid w:val="00C055EF"/>
    <w:rsid w:val="00C221F3"/>
    <w:rsid w:val="00C23F30"/>
    <w:rsid w:val="00C25B00"/>
    <w:rsid w:val="00C37759"/>
    <w:rsid w:val="00C800DE"/>
    <w:rsid w:val="00C84F85"/>
    <w:rsid w:val="00C9217F"/>
    <w:rsid w:val="00CB3394"/>
    <w:rsid w:val="00CD254F"/>
    <w:rsid w:val="00CD5E0B"/>
    <w:rsid w:val="00CE795B"/>
    <w:rsid w:val="00CF2D12"/>
    <w:rsid w:val="00D20EA0"/>
    <w:rsid w:val="00D37F20"/>
    <w:rsid w:val="00D46792"/>
    <w:rsid w:val="00D8368D"/>
    <w:rsid w:val="00D94DA2"/>
    <w:rsid w:val="00D97255"/>
    <w:rsid w:val="00DA013E"/>
    <w:rsid w:val="00DB2C9F"/>
    <w:rsid w:val="00E16250"/>
    <w:rsid w:val="00E36943"/>
    <w:rsid w:val="00E36A94"/>
    <w:rsid w:val="00E4289A"/>
    <w:rsid w:val="00E44D7B"/>
    <w:rsid w:val="00E462F9"/>
    <w:rsid w:val="00E966E6"/>
    <w:rsid w:val="00EA7649"/>
    <w:rsid w:val="00EB11BC"/>
    <w:rsid w:val="00EB67F9"/>
    <w:rsid w:val="00ED1923"/>
    <w:rsid w:val="00ED23CB"/>
    <w:rsid w:val="00F22271"/>
    <w:rsid w:val="00F251F2"/>
    <w:rsid w:val="00F42773"/>
    <w:rsid w:val="00F52EC9"/>
    <w:rsid w:val="00F544D8"/>
    <w:rsid w:val="00F60F89"/>
    <w:rsid w:val="00F748F7"/>
    <w:rsid w:val="00F7500A"/>
    <w:rsid w:val="00F77D3A"/>
    <w:rsid w:val="00FB4214"/>
    <w:rsid w:val="00FC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AB6E"/>
  <w14:defaultImageDpi w14:val="32767"/>
  <w15:chartTrackingRefBased/>
  <w15:docId w15:val="{F49BC8A5-458D-4F49-8B1B-2E2FEB06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14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36A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DA2"/>
  </w:style>
  <w:style w:type="paragraph" w:styleId="Footer">
    <w:name w:val="footer"/>
    <w:basedOn w:val="Normal"/>
    <w:link w:val="FooterChar"/>
    <w:uiPriority w:val="99"/>
    <w:unhideWhenUsed/>
    <w:rsid w:val="00D94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DA2"/>
  </w:style>
  <w:style w:type="character" w:styleId="PageNumber">
    <w:name w:val="page number"/>
    <w:basedOn w:val="DefaultParagraphFont"/>
    <w:uiPriority w:val="99"/>
    <w:semiHidden/>
    <w:unhideWhenUsed/>
    <w:rsid w:val="00D94DA2"/>
  </w:style>
  <w:style w:type="character" w:styleId="Hyperlink">
    <w:name w:val="Hyperlink"/>
    <w:basedOn w:val="DefaultParagraphFont"/>
    <w:uiPriority w:val="99"/>
    <w:unhideWhenUsed/>
    <w:rsid w:val="001E1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E13F4"/>
    <w:rPr>
      <w:color w:val="605E5C"/>
      <w:shd w:val="clear" w:color="auto" w:fill="E1DFDD"/>
    </w:rPr>
  </w:style>
  <w:style w:type="paragraph" w:customStyle="1" w:styleId="Default">
    <w:name w:val="Default"/>
    <w:rsid w:val="00637C3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04A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ed.gov/character-education/matchinggrant/pre-approvedprovider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azleg.gov/viewdocument/?docName=https://www.azleg.gov/ars/15/00154-01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helpdeskexternal.aze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.Makal@azed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9.png@01D96874.0C4873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Ajamie</dc:creator>
  <cp:keywords/>
  <dc:description/>
  <cp:lastModifiedBy>Makal, Mila</cp:lastModifiedBy>
  <cp:revision>8</cp:revision>
  <cp:lastPrinted>2024-02-12T22:48:00Z</cp:lastPrinted>
  <dcterms:created xsi:type="dcterms:W3CDTF">2024-03-06T21:46:00Z</dcterms:created>
  <dcterms:modified xsi:type="dcterms:W3CDTF">2024-03-06T21:55:00Z</dcterms:modified>
</cp:coreProperties>
</file>