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254F23" w:rsidRPr="00576366" w:rsidRDefault="007B3798">
      <w:pPr>
        <w:pStyle w:val="BodyText"/>
        <w:ind w:left="4400"/>
        <w:rPr>
          <w:rFonts w:asciiTheme="minorHAnsi" w:hAnsiTheme="minorHAnsi" w:cstheme="minorHAnsi"/>
        </w:rPr>
      </w:pPr>
      <w:r w:rsidRPr="00576366">
        <w:rPr>
          <w:rFonts w:asciiTheme="minorHAnsi" w:hAnsiTheme="minorHAnsi" w:cstheme="minorHAnsi"/>
          <w:noProof/>
        </w:rPr>
        <w:drawing>
          <wp:inline distT="0" distB="0" distL="0" distR="0" wp14:anchorId="32CAD77D" wp14:editId="07777777">
            <wp:extent cx="609445" cy="5990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09445" cy="599027"/>
                    </a:xfrm>
                    <a:prstGeom prst="rect">
                      <a:avLst/>
                    </a:prstGeom>
                  </pic:spPr>
                </pic:pic>
              </a:graphicData>
            </a:graphic>
          </wp:inline>
        </w:drawing>
      </w:r>
    </w:p>
    <w:p w14:paraId="0A37501D" w14:textId="77777777" w:rsidR="00254F23" w:rsidRPr="00576366" w:rsidRDefault="00254F23">
      <w:pPr>
        <w:pStyle w:val="BodyText"/>
        <w:spacing w:before="8"/>
        <w:rPr>
          <w:rFonts w:asciiTheme="minorHAnsi" w:hAnsiTheme="minorHAnsi" w:cstheme="minorHAnsi"/>
        </w:rPr>
      </w:pPr>
    </w:p>
    <w:p w14:paraId="5524C199" w14:textId="77777777" w:rsidR="00254F23" w:rsidRPr="00576366" w:rsidRDefault="007B3798">
      <w:pPr>
        <w:pStyle w:val="BodyText"/>
        <w:spacing w:before="92"/>
        <w:ind w:left="3559" w:right="4197"/>
        <w:jc w:val="center"/>
        <w:rPr>
          <w:rFonts w:asciiTheme="minorHAnsi" w:hAnsiTheme="minorHAnsi" w:cstheme="minorHAnsi"/>
        </w:rPr>
      </w:pPr>
      <w:r w:rsidRPr="00576366">
        <w:rPr>
          <w:rFonts w:asciiTheme="minorHAnsi" w:hAnsiTheme="minorHAnsi" w:cstheme="minorHAnsi"/>
        </w:rPr>
        <w:t>State of Arizona</w:t>
      </w:r>
    </w:p>
    <w:p w14:paraId="15FACF0E" w14:textId="77777777" w:rsidR="00254F23" w:rsidRPr="00576366" w:rsidRDefault="0CE6FC2B">
      <w:pPr>
        <w:pStyle w:val="Heading2"/>
        <w:spacing w:before="1" w:line="477" w:lineRule="auto"/>
        <w:ind w:left="3559" w:right="4194"/>
        <w:jc w:val="center"/>
        <w:rPr>
          <w:rFonts w:asciiTheme="minorHAnsi" w:hAnsiTheme="minorHAnsi" w:cstheme="minorHAnsi"/>
        </w:rPr>
      </w:pPr>
      <w:bookmarkStart w:id="0" w:name="Department_of_Education"/>
      <w:bookmarkEnd w:id="0"/>
      <w:r w:rsidRPr="00576366">
        <w:rPr>
          <w:rFonts w:asciiTheme="minorHAnsi" w:hAnsiTheme="minorHAnsi" w:cstheme="minorHAnsi"/>
        </w:rPr>
        <w:t>Department of Education FY 2022</w:t>
      </w:r>
    </w:p>
    <w:p w14:paraId="57B8DA0D" w14:textId="1B96786E" w:rsidR="00254F23" w:rsidRPr="00576366" w:rsidRDefault="0CE6FC2B">
      <w:pPr>
        <w:pStyle w:val="Title"/>
        <w:rPr>
          <w:rFonts w:asciiTheme="minorHAnsi" w:hAnsiTheme="minorHAnsi" w:cstheme="minorHAnsi"/>
          <w:sz w:val="22"/>
          <w:szCs w:val="22"/>
        </w:rPr>
      </w:pPr>
      <w:r w:rsidRPr="00576366">
        <w:rPr>
          <w:rFonts w:asciiTheme="minorHAnsi" w:hAnsiTheme="minorHAnsi" w:cstheme="minorHAnsi"/>
          <w:sz w:val="22"/>
          <w:szCs w:val="22"/>
        </w:rPr>
        <w:t xml:space="preserve">AWARE </w:t>
      </w:r>
      <w:r w:rsidR="004129A9" w:rsidRPr="00576366">
        <w:rPr>
          <w:rFonts w:asciiTheme="minorHAnsi" w:hAnsiTheme="minorHAnsi" w:cstheme="minorHAnsi"/>
          <w:sz w:val="22"/>
          <w:szCs w:val="22"/>
        </w:rPr>
        <w:t>II SMo85321</w:t>
      </w:r>
    </w:p>
    <w:p w14:paraId="13AD2753" w14:textId="5E433104" w:rsidR="00254F23" w:rsidRPr="00576366" w:rsidRDefault="0CE6FC2B">
      <w:pPr>
        <w:pStyle w:val="Heading2"/>
        <w:spacing w:line="480" w:lineRule="auto"/>
        <w:ind w:left="2625" w:right="3209"/>
        <w:jc w:val="center"/>
        <w:rPr>
          <w:rFonts w:asciiTheme="minorHAnsi" w:hAnsiTheme="minorHAnsi" w:cstheme="minorHAnsi"/>
        </w:rPr>
      </w:pPr>
      <w:r w:rsidRPr="00576366">
        <w:rPr>
          <w:rFonts w:asciiTheme="minorHAnsi" w:hAnsiTheme="minorHAnsi" w:cstheme="minorHAnsi"/>
        </w:rPr>
        <w:t>Advancing Wellness and Resiliency in</w:t>
      </w:r>
      <w:r w:rsidRPr="00576366">
        <w:rPr>
          <w:rFonts w:asciiTheme="minorHAnsi" w:hAnsiTheme="minorHAnsi" w:cstheme="minorHAnsi"/>
          <w:spacing w:val="-12"/>
        </w:rPr>
        <w:t xml:space="preserve"> </w:t>
      </w:r>
      <w:proofErr w:type="gramStart"/>
      <w:r w:rsidRPr="00576366">
        <w:rPr>
          <w:rFonts w:asciiTheme="minorHAnsi" w:hAnsiTheme="minorHAnsi" w:cstheme="minorHAnsi"/>
        </w:rPr>
        <w:t>Education  Application</w:t>
      </w:r>
      <w:proofErr w:type="gramEnd"/>
      <w:r w:rsidRPr="00576366">
        <w:rPr>
          <w:rFonts w:asciiTheme="minorHAnsi" w:hAnsiTheme="minorHAnsi" w:cstheme="minorHAnsi"/>
        </w:rPr>
        <w:t xml:space="preserve"> Instructions and Eligibility</w:t>
      </w:r>
    </w:p>
    <w:p w14:paraId="5A47F86C" w14:textId="77777777" w:rsidR="00254F23" w:rsidRPr="00576366" w:rsidRDefault="007B3798">
      <w:pPr>
        <w:pStyle w:val="BodyText"/>
        <w:ind w:left="200" w:right="833"/>
        <w:jc w:val="both"/>
        <w:rPr>
          <w:rFonts w:asciiTheme="minorHAnsi" w:hAnsiTheme="minorHAnsi" w:cstheme="minorHAnsi"/>
        </w:rPr>
      </w:pPr>
      <w:r w:rsidRPr="00576366">
        <w:rPr>
          <w:rFonts w:asciiTheme="minorHAnsi" w:hAnsiTheme="minorHAnsi" w:cstheme="minorHAnsi"/>
        </w:rPr>
        <w:t>Project AWARE subgrantees were identified in the original grant application to the Department of Health and Human Services Substance Abuse and Mental Health Services Administration (SAMHSA) using the Arizona Healthy Communities Index (2016) indicating zip codes throughout the state that lack access to care, with insufficient education and prevalent poverty rates. Identified sub-grantees submitted a Letter of Commitment to work collaboratively with ADE to improve or expand mental health related interventions and services.</w:t>
      </w:r>
    </w:p>
    <w:p w14:paraId="5DAB6C7B" w14:textId="77777777" w:rsidR="00254F23" w:rsidRPr="00576366" w:rsidRDefault="00254F23">
      <w:pPr>
        <w:pStyle w:val="BodyText"/>
        <w:rPr>
          <w:rFonts w:asciiTheme="minorHAnsi" w:hAnsiTheme="minorHAnsi" w:cstheme="minorHAnsi"/>
        </w:rPr>
      </w:pPr>
    </w:p>
    <w:p w14:paraId="58ED2933" w14:textId="77777777" w:rsidR="00254F23" w:rsidRPr="00576366" w:rsidRDefault="007B3798">
      <w:pPr>
        <w:pStyle w:val="Heading2"/>
        <w:spacing w:line="252" w:lineRule="exact"/>
        <w:ind w:left="3558" w:right="4197"/>
        <w:jc w:val="center"/>
        <w:rPr>
          <w:rFonts w:asciiTheme="minorHAnsi" w:hAnsiTheme="minorHAnsi" w:cstheme="minorHAnsi"/>
        </w:rPr>
      </w:pPr>
      <w:r w:rsidRPr="00576366">
        <w:rPr>
          <w:rFonts w:asciiTheme="minorHAnsi" w:hAnsiTheme="minorHAnsi" w:cstheme="minorHAnsi"/>
        </w:rPr>
        <w:t>Release Date</w:t>
      </w:r>
    </w:p>
    <w:p w14:paraId="747C0932" w14:textId="67496D29" w:rsidR="00254F23" w:rsidRPr="00576366" w:rsidRDefault="00CC5BB2">
      <w:pPr>
        <w:pStyle w:val="BodyText"/>
        <w:spacing w:line="252" w:lineRule="exact"/>
        <w:ind w:left="3559" w:right="4196"/>
        <w:jc w:val="center"/>
        <w:rPr>
          <w:rFonts w:asciiTheme="minorHAnsi" w:hAnsiTheme="minorHAnsi" w:cstheme="minorHAnsi"/>
        </w:rPr>
      </w:pPr>
      <w:r w:rsidRPr="00576366">
        <w:rPr>
          <w:rFonts w:asciiTheme="minorHAnsi" w:hAnsiTheme="minorHAnsi" w:cstheme="minorHAnsi"/>
        </w:rPr>
        <w:t>September 30</w:t>
      </w:r>
      <w:r w:rsidR="0CE6FC2B" w:rsidRPr="00576366">
        <w:rPr>
          <w:rFonts w:asciiTheme="minorHAnsi" w:hAnsiTheme="minorHAnsi" w:cstheme="minorHAnsi"/>
        </w:rPr>
        <w:t>, 2021</w:t>
      </w:r>
    </w:p>
    <w:p w14:paraId="02EB378F" w14:textId="77777777" w:rsidR="00254F23" w:rsidRPr="00576366" w:rsidRDefault="00254F23">
      <w:pPr>
        <w:pStyle w:val="BodyText"/>
        <w:spacing w:before="1"/>
        <w:rPr>
          <w:rFonts w:asciiTheme="minorHAnsi" w:hAnsiTheme="minorHAnsi" w:cstheme="minorHAnsi"/>
        </w:rPr>
      </w:pPr>
    </w:p>
    <w:p w14:paraId="66CE457F" w14:textId="77777777" w:rsidR="00254F23" w:rsidRPr="00576366" w:rsidRDefault="007B3798">
      <w:pPr>
        <w:pStyle w:val="Heading2"/>
        <w:spacing w:line="252" w:lineRule="exact"/>
        <w:ind w:left="3559" w:right="4197"/>
        <w:jc w:val="center"/>
        <w:rPr>
          <w:rFonts w:asciiTheme="minorHAnsi" w:hAnsiTheme="minorHAnsi" w:cstheme="minorHAnsi"/>
        </w:rPr>
      </w:pPr>
      <w:r w:rsidRPr="00576366">
        <w:rPr>
          <w:rFonts w:asciiTheme="minorHAnsi" w:hAnsiTheme="minorHAnsi" w:cstheme="minorHAnsi"/>
        </w:rPr>
        <w:t>Requested Submission Date</w:t>
      </w:r>
    </w:p>
    <w:p w14:paraId="634EA455" w14:textId="23BC6BFD" w:rsidR="00254F23" w:rsidRPr="00576366" w:rsidRDefault="00CC5BB2">
      <w:pPr>
        <w:pStyle w:val="BodyText"/>
        <w:spacing w:line="252" w:lineRule="exact"/>
        <w:ind w:left="3558" w:right="4197"/>
        <w:jc w:val="center"/>
        <w:rPr>
          <w:rFonts w:asciiTheme="minorHAnsi" w:hAnsiTheme="minorHAnsi" w:cstheme="minorHAnsi"/>
        </w:rPr>
      </w:pPr>
      <w:r w:rsidRPr="00576366">
        <w:rPr>
          <w:rFonts w:asciiTheme="minorHAnsi" w:hAnsiTheme="minorHAnsi" w:cstheme="minorHAnsi"/>
        </w:rPr>
        <w:t>November 15</w:t>
      </w:r>
      <w:r w:rsidR="0CE6FC2B" w:rsidRPr="00576366">
        <w:rPr>
          <w:rFonts w:asciiTheme="minorHAnsi" w:hAnsiTheme="minorHAnsi" w:cstheme="minorHAnsi"/>
        </w:rPr>
        <w:t>, 2021</w:t>
      </w:r>
    </w:p>
    <w:p w14:paraId="5521F1B1" w14:textId="77777777" w:rsidR="00254F23" w:rsidRPr="00576366" w:rsidRDefault="007B3798">
      <w:pPr>
        <w:pStyle w:val="BodyText"/>
        <w:spacing w:before="1"/>
        <w:ind w:left="3559" w:right="4197"/>
        <w:jc w:val="center"/>
        <w:rPr>
          <w:rFonts w:asciiTheme="minorHAnsi" w:hAnsiTheme="minorHAnsi" w:cstheme="minorHAnsi"/>
        </w:rPr>
      </w:pPr>
      <w:r w:rsidRPr="00576366">
        <w:rPr>
          <w:rFonts w:asciiTheme="minorHAnsi" w:hAnsiTheme="minorHAnsi" w:cstheme="minorHAnsi"/>
        </w:rPr>
        <w:t>*11:59 pm</w:t>
      </w:r>
    </w:p>
    <w:p w14:paraId="6A05A809" w14:textId="77777777" w:rsidR="00254F23" w:rsidRPr="00576366" w:rsidRDefault="00254F23">
      <w:pPr>
        <w:pStyle w:val="BodyText"/>
        <w:rPr>
          <w:rFonts w:asciiTheme="minorHAnsi" w:hAnsiTheme="minorHAnsi" w:cstheme="minorHAnsi"/>
        </w:rPr>
      </w:pPr>
    </w:p>
    <w:p w14:paraId="5A39BBE3" w14:textId="77777777" w:rsidR="00254F23" w:rsidRPr="00576366" w:rsidRDefault="00254F23">
      <w:pPr>
        <w:pStyle w:val="BodyText"/>
        <w:rPr>
          <w:rFonts w:asciiTheme="minorHAnsi" w:hAnsiTheme="minorHAnsi" w:cstheme="minorHAnsi"/>
        </w:rPr>
      </w:pPr>
    </w:p>
    <w:p w14:paraId="7EC85DD4" w14:textId="77777777" w:rsidR="00254F23" w:rsidRPr="00576366" w:rsidRDefault="007B3798">
      <w:pPr>
        <w:pStyle w:val="Heading2"/>
        <w:spacing w:before="205"/>
        <w:ind w:left="3559" w:right="4197"/>
        <w:jc w:val="center"/>
        <w:rPr>
          <w:rFonts w:asciiTheme="minorHAnsi" w:hAnsiTheme="minorHAnsi" w:cstheme="minorHAnsi"/>
        </w:rPr>
      </w:pPr>
      <w:r w:rsidRPr="00576366">
        <w:rPr>
          <w:rFonts w:asciiTheme="minorHAnsi" w:hAnsiTheme="minorHAnsi" w:cstheme="minorHAnsi"/>
        </w:rPr>
        <w:t>How to Apply</w:t>
      </w:r>
    </w:p>
    <w:p w14:paraId="680ADAF3" w14:textId="77777777" w:rsidR="00254F23" w:rsidRPr="00576366" w:rsidRDefault="007B3798">
      <w:pPr>
        <w:pStyle w:val="BodyText"/>
        <w:spacing w:before="2"/>
        <w:ind w:left="184" w:right="825"/>
        <w:jc w:val="center"/>
        <w:rPr>
          <w:rFonts w:asciiTheme="minorHAnsi" w:hAnsiTheme="minorHAnsi" w:cstheme="minorHAnsi"/>
          <w:i/>
        </w:rPr>
      </w:pPr>
      <w:r w:rsidRPr="00576366">
        <w:rPr>
          <w:rFonts w:asciiTheme="minorHAnsi" w:hAnsiTheme="minorHAnsi" w:cstheme="minorHAnsi"/>
        </w:rPr>
        <w:t xml:space="preserve">This application must be submitted through the Arizona Department of Education Grants Management Enterprise (GME) at </w:t>
      </w:r>
      <w:hyperlink r:id="rId11">
        <w:r w:rsidRPr="00576366">
          <w:rPr>
            <w:rFonts w:asciiTheme="minorHAnsi" w:hAnsiTheme="minorHAnsi" w:cstheme="minorHAnsi"/>
            <w:color w:val="0000FF"/>
            <w:u w:val="single" w:color="0000FF"/>
          </w:rPr>
          <w:t>https://gme.azed.gov/</w:t>
        </w:r>
        <w:r w:rsidRPr="00576366">
          <w:rPr>
            <w:rFonts w:asciiTheme="minorHAnsi" w:hAnsiTheme="minorHAnsi" w:cstheme="minorHAnsi"/>
            <w:i/>
          </w:rPr>
          <w:t>.</w:t>
        </w:r>
      </w:hyperlink>
    </w:p>
    <w:p w14:paraId="41C8F396" w14:textId="77777777" w:rsidR="00254F23" w:rsidRPr="00576366" w:rsidRDefault="00254F23">
      <w:pPr>
        <w:pStyle w:val="BodyText"/>
        <w:rPr>
          <w:rFonts w:asciiTheme="minorHAnsi" w:hAnsiTheme="minorHAnsi" w:cstheme="minorHAnsi"/>
          <w:i/>
        </w:rPr>
      </w:pPr>
    </w:p>
    <w:p w14:paraId="72A3D3EC" w14:textId="77777777" w:rsidR="00254F23" w:rsidRPr="00576366" w:rsidRDefault="00254F23">
      <w:pPr>
        <w:pStyle w:val="BodyText"/>
        <w:rPr>
          <w:rFonts w:asciiTheme="minorHAnsi" w:hAnsiTheme="minorHAnsi" w:cstheme="minorHAnsi"/>
          <w:i/>
        </w:rPr>
      </w:pPr>
    </w:p>
    <w:p w14:paraId="0D0B940D" w14:textId="77777777" w:rsidR="00254F23" w:rsidRPr="00576366" w:rsidRDefault="00254F23">
      <w:pPr>
        <w:pStyle w:val="BodyText"/>
        <w:spacing w:before="1"/>
        <w:rPr>
          <w:rFonts w:asciiTheme="minorHAnsi" w:hAnsiTheme="minorHAnsi" w:cstheme="minorHAnsi"/>
          <w:i/>
        </w:rPr>
      </w:pPr>
    </w:p>
    <w:p w14:paraId="4BBB5A41" w14:textId="77777777" w:rsidR="00254F23" w:rsidRPr="00576366" w:rsidRDefault="007B3798">
      <w:pPr>
        <w:pStyle w:val="Heading2"/>
        <w:spacing w:before="92"/>
        <w:ind w:left="3557" w:right="4197"/>
        <w:jc w:val="center"/>
        <w:rPr>
          <w:rFonts w:asciiTheme="minorHAnsi" w:hAnsiTheme="minorHAnsi" w:cstheme="minorHAnsi"/>
        </w:rPr>
      </w:pPr>
      <w:r w:rsidRPr="00576366">
        <w:rPr>
          <w:rFonts w:asciiTheme="minorHAnsi" w:hAnsiTheme="minorHAnsi" w:cstheme="minorHAnsi"/>
        </w:rPr>
        <w:t>Contact Information</w:t>
      </w:r>
    </w:p>
    <w:p w14:paraId="0E27B00A" w14:textId="77777777" w:rsidR="00254F23" w:rsidRPr="00576366" w:rsidRDefault="00254F23">
      <w:pPr>
        <w:pStyle w:val="BodyText"/>
        <w:rPr>
          <w:rFonts w:asciiTheme="minorHAnsi" w:hAnsiTheme="minorHAnsi" w:cstheme="minorHAnsi"/>
          <w:b/>
        </w:rPr>
      </w:pPr>
    </w:p>
    <w:p w14:paraId="7AF9797C" w14:textId="77777777" w:rsidR="00254F23" w:rsidRPr="00576366" w:rsidRDefault="007B3798">
      <w:pPr>
        <w:pStyle w:val="BodyText"/>
        <w:spacing w:line="252" w:lineRule="exact"/>
        <w:ind w:left="184" w:right="822"/>
        <w:jc w:val="center"/>
        <w:rPr>
          <w:rFonts w:asciiTheme="minorHAnsi" w:hAnsiTheme="minorHAnsi" w:cstheme="minorHAnsi"/>
        </w:rPr>
      </w:pPr>
      <w:r w:rsidRPr="00576366">
        <w:rPr>
          <w:rFonts w:asciiTheme="minorHAnsi" w:hAnsiTheme="minorHAnsi" w:cstheme="minorHAnsi"/>
        </w:rPr>
        <w:t>For Technical Assistance with GME:</w:t>
      </w:r>
    </w:p>
    <w:p w14:paraId="09504742" w14:textId="1D5E7E3C" w:rsidR="00254F23" w:rsidRPr="00576366" w:rsidRDefault="0CE6FC2B">
      <w:pPr>
        <w:pStyle w:val="BodyText"/>
        <w:spacing w:line="252" w:lineRule="exact"/>
        <w:ind w:left="184" w:right="913"/>
        <w:jc w:val="center"/>
        <w:rPr>
          <w:rFonts w:asciiTheme="minorHAnsi" w:hAnsiTheme="minorHAnsi" w:cstheme="minorHAnsi"/>
        </w:rPr>
      </w:pPr>
      <w:r w:rsidRPr="00576366">
        <w:rPr>
          <w:rFonts w:asciiTheme="minorHAnsi" w:hAnsiTheme="minorHAnsi" w:cstheme="minorHAnsi"/>
        </w:rPr>
        <w:t xml:space="preserve">GME Support, 602-542-3901 </w:t>
      </w:r>
      <w:r w:rsidR="009F6652">
        <w:rPr>
          <w:rFonts w:asciiTheme="minorHAnsi" w:hAnsiTheme="minorHAnsi" w:cstheme="minorHAnsi"/>
        </w:rPr>
        <w:t xml:space="preserve">or </w:t>
      </w:r>
      <w:hyperlink r:id="rId12" w:history="1">
        <w:r w:rsidR="0062358F" w:rsidRPr="0062358F">
          <w:rPr>
            <w:rStyle w:val="Hyperlink"/>
            <w:rFonts w:asciiTheme="minorHAnsi" w:hAnsiTheme="minorHAnsi" w:cstheme="minorHAnsi"/>
          </w:rPr>
          <w:t>ADE Service Request</w:t>
        </w:r>
      </w:hyperlink>
    </w:p>
    <w:p w14:paraId="60061E4C" w14:textId="77777777" w:rsidR="00254F23" w:rsidRPr="00576366" w:rsidRDefault="00254F23">
      <w:pPr>
        <w:pStyle w:val="BodyText"/>
        <w:rPr>
          <w:rFonts w:asciiTheme="minorHAnsi" w:hAnsiTheme="minorHAnsi" w:cstheme="minorHAnsi"/>
        </w:rPr>
      </w:pPr>
    </w:p>
    <w:p w14:paraId="42856E9C" w14:textId="77777777" w:rsidR="00254F23" w:rsidRPr="00576366" w:rsidRDefault="007B3798">
      <w:pPr>
        <w:pStyle w:val="BodyText"/>
        <w:spacing w:line="252" w:lineRule="exact"/>
        <w:ind w:left="3559" w:right="4195"/>
        <w:jc w:val="center"/>
        <w:rPr>
          <w:rFonts w:asciiTheme="minorHAnsi" w:hAnsiTheme="minorHAnsi" w:cstheme="minorHAnsi"/>
        </w:rPr>
      </w:pPr>
      <w:r w:rsidRPr="00576366">
        <w:rPr>
          <w:rFonts w:asciiTheme="minorHAnsi" w:hAnsiTheme="minorHAnsi" w:cstheme="minorHAnsi"/>
        </w:rPr>
        <w:t>For Program Assistance:</w:t>
      </w:r>
    </w:p>
    <w:p w14:paraId="71A7BF85" w14:textId="2362C2A8" w:rsidR="00254F23" w:rsidRPr="0062358F" w:rsidRDefault="007B3798">
      <w:pPr>
        <w:pStyle w:val="BodyText"/>
        <w:spacing w:line="252" w:lineRule="exact"/>
        <w:ind w:left="184" w:right="769"/>
        <w:jc w:val="center"/>
        <w:rPr>
          <w:rFonts w:asciiTheme="minorHAnsi" w:hAnsiTheme="minorHAnsi" w:cstheme="minorHAnsi"/>
          <w:color w:val="0000FF"/>
          <w:u w:val="single"/>
        </w:rPr>
      </w:pPr>
      <w:r w:rsidRPr="0062358F">
        <w:rPr>
          <w:rFonts w:asciiTheme="minorHAnsi" w:hAnsiTheme="minorHAnsi" w:cstheme="minorHAnsi"/>
          <w:color w:val="0000FF"/>
          <w:u w:val="single"/>
        </w:rPr>
        <w:t xml:space="preserve"> </w:t>
      </w:r>
      <w:hyperlink r:id="rId13">
        <w:r w:rsidRPr="0062358F">
          <w:rPr>
            <w:rFonts w:asciiTheme="minorHAnsi" w:hAnsiTheme="minorHAnsi" w:cstheme="minorHAnsi"/>
            <w:color w:val="0000FF"/>
            <w:u w:val="single"/>
          </w:rPr>
          <w:t>schoolsafety.socialwellness@azed.gov</w:t>
        </w:r>
      </w:hyperlink>
    </w:p>
    <w:p w14:paraId="0D585FEE" w14:textId="77777777" w:rsidR="0062358F" w:rsidRPr="00576366" w:rsidRDefault="0062358F">
      <w:pPr>
        <w:pStyle w:val="BodyText"/>
        <w:spacing w:line="252" w:lineRule="exact"/>
        <w:ind w:left="184" w:right="769"/>
        <w:jc w:val="center"/>
        <w:rPr>
          <w:rFonts w:asciiTheme="minorHAnsi" w:hAnsiTheme="minorHAnsi" w:cstheme="minorHAnsi"/>
        </w:rPr>
      </w:pPr>
    </w:p>
    <w:p w14:paraId="44EAFD9C" w14:textId="77777777" w:rsidR="00254F23" w:rsidRPr="00576366" w:rsidRDefault="00254F23">
      <w:pPr>
        <w:pStyle w:val="BodyText"/>
        <w:spacing w:before="1"/>
        <w:rPr>
          <w:rFonts w:asciiTheme="minorHAnsi" w:hAnsiTheme="minorHAnsi" w:cstheme="minorHAnsi"/>
        </w:rPr>
      </w:pPr>
    </w:p>
    <w:p w14:paraId="02614873" w14:textId="77777777" w:rsidR="00254F23" w:rsidRPr="00576366" w:rsidRDefault="007B3798">
      <w:pPr>
        <w:pStyle w:val="BodyText"/>
        <w:ind w:right="640"/>
        <w:jc w:val="center"/>
        <w:rPr>
          <w:rFonts w:asciiTheme="minorHAnsi" w:hAnsiTheme="minorHAnsi" w:cstheme="minorHAnsi"/>
        </w:rPr>
      </w:pPr>
      <w:r w:rsidRPr="00576366">
        <w:rPr>
          <w:rFonts w:asciiTheme="minorHAnsi" w:hAnsiTheme="minorHAnsi" w:cstheme="minorHAnsi"/>
        </w:rPr>
        <w:t>.</w:t>
      </w:r>
    </w:p>
    <w:p w14:paraId="4B94D5A5" w14:textId="77777777" w:rsidR="00254F23" w:rsidRPr="00576366" w:rsidRDefault="00254F23">
      <w:pPr>
        <w:jc w:val="center"/>
        <w:rPr>
          <w:rFonts w:asciiTheme="minorHAnsi" w:hAnsiTheme="minorHAnsi" w:cstheme="minorHAnsi"/>
        </w:rPr>
        <w:sectPr w:rsidR="00254F23" w:rsidRPr="00576366">
          <w:footerReference w:type="default" r:id="rId14"/>
          <w:type w:val="continuous"/>
          <w:pgSz w:w="12240" w:h="15840"/>
          <w:pgMar w:top="1060" w:right="600" w:bottom="1160" w:left="1240" w:header="720" w:footer="974" w:gutter="0"/>
          <w:pgNumType w:start="1"/>
          <w:cols w:space="720"/>
        </w:sectPr>
      </w:pPr>
    </w:p>
    <w:p w14:paraId="057ECF86" w14:textId="19EE2AA7" w:rsidR="00254F23" w:rsidRPr="00576366" w:rsidRDefault="22D572AC">
      <w:pPr>
        <w:pStyle w:val="Heading2"/>
        <w:spacing w:before="78"/>
        <w:ind w:left="184" w:right="103"/>
        <w:jc w:val="center"/>
        <w:rPr>
          <w:rFonts w:asciiTheme="minorHAnsi" w:hAnsiTheme="minorHAnsi" w:cstheme="minorHAnsi"/>
        </w:rPr>
      </w:pPr>
      <w:r w:rsidRPr="00576366">
        <w:rPr>
          <w:rFonts w:asciiTheme="minorHAnsi" w:hAnsiTheme="minorHAnsi" w:cstheme="minorHAnsi"/>
        </w:rPr>
        <w:lastRenderedPageBreak/>
        <w:t>Fiscal Year 2022 AWARE</w:t>
      </w:r>
      <w:r w:rsidR="002B640B">
        <w:rPr>
          <w:rFonts w:asciiTheme="minorHAnsi" w:hAnsiTheme="minorHAnsi" w:cstheme="minorHAnsi"/>
        </w:rPr>
        <w:t>-II</w:t>
      </w:r>
    </w:p>
    <w:p w14:paraId="3DEEC669" w14:textId="77777777" w:rsidR="00254F23" w:rsidRPr="00576366" w:rsidRDefault="00254F23">
      <w:pPr>
        <w:pStyle w:val="BodyText"/>
        <w:spacing w:before="1"/>
        <w:rPr>
          <w:rFonts w:asciiTheme="minorHAnsi" w:hAnsiTheme="minorHAnsi" w:cstheme="minorHAnsi"/>
          <w:b/>
        </w:rPr>
      </w:pPr>
    </w:p>
    <w:p w14:paraId="0BC9FAE4" w14:textId="77777777" w:rsidR="00254F23" w:rsidRPr="00576366" w:rsidRDefault="007B3798">
      <w:pPr>
        <w:spacing w:before="92"/>
        <w:ind w:left="200"/>
        <w:rPr>
          <w:rFonts w:asciiTheme="minorHAnsi" w:hAnsiTheme="minorHAnsi" w:cstheme="minorHAnsi"/>
          <w:b/>
        </w:rPr>
      </w:pPr>
      <w:r w:rsidRPr="00576366">
        <w:rPr>
          <w:rFonts w:asciiTheme="minorHAnsi" w:hAnsiTheme="minorHAnsi" w:cstheme="minorHAnsi"/>
          <w:b/>
          <w:u w:val="thick"/>
        </w:rPr>
        <w:t>Project Overview</w:t>
      </w:r>
    </w:p>
    <w:p w14:paraId="3DA54105" w14:textId="6A96DF7C" w:rsidR="000447CC" w:rsidRDefault="22D572AC" w:rsidP="00D93C62">
      <w:pPr>
        <w:spacing w:before="91"/>
        <w:ind w:left="199" w:right="831"/>
        <w:jc w:val="both"/>
        <w:rPr>
          <w:rFonts w:asciiTheme="minorHAnsi" w:hAnsiTheme="minorHAnsi" w:cstheme="minorHAnsi"/>
        </w:rPr>
      </w:pPr>
      <w:r w:rsidRPr="00576366">
        <w:rPr>
          <w:rFonts w:asciiTheme="minorHAnsi" w:hAnsiTheme="minorHAnsi" w:cstheme="minorHAnsi"/>
        </w:rPr>
        <w:t xml:space="preserve">The Arizona Department of Education (ADE) is a grantee for the 5-year </w:t>
      </w:r>
      <w:r w:rsidRPr="00576366">
        <w:rPr>
          <w:rFonts w:asciiTheme="minorHAnsi" w:hAnsiTheme="minorHAnsi" w:cstheme="minorHAnsi"/>
          <w:b/>
          <w:bCs/>
        </w:rPr>
        <w:t>Project AWARE</w:t>
      </w:r>
      <w:r w:rsidR="005F7F45" w:rsidRPr="00576366">
        <w:rPr>
          <w:rFonts w:asciiTheme="minorHAnsi" w:hAnsiTheme="minorHAnsi" w:cstheme="minorHAnsi"/>
          <w:b/>
          <w:bCs/>
        </w:rPr>
        <w:t>-II</w:t>
      </w:r>
      <w:r w:rsidRPr="00576366">
        <w:rPr>
          <w:rFonts w:asciiTheme="minorHAnsi" w:hAnsiTheme="minorHAnsi" w:cstheme="minorHAnsi"/>
        </w:rPr>
        <w:t xml:space="preserve"> funded through SAMHSA; 09/30/20</w:t>
      </w:r>
      <w:r w:rsidR="005F7F45" w:rsidRPr="00576366">
        <w:rPr>
          <w:rFonts w:asciiTheme="minorHAnsi" w:hAnsiTheme="minorHAnsi" w:cstheme="minorHAnsi"/>
        </w:rPr>
        <w:t>21</w:t>
      </w:r>
      <w:r w:rsidRPr="00576366">
        <w:rPr>
          <w:rFonts w:asciiTheme="minorHAnsi" w:hAnsiTheme="minorHAnsi" w:cstheme="minorHAnsi"/>
        </w:rPr>
        <w:t xml:space="preserve"> – 09/29/202</w:t>
      </w:r>
      <w:r w:rsidR="005F7F45" w:rsidRPr="00576366">
        <w:rPr>
          <w:rFonts w:asciiTheme="minorHAnsi" w:hAnsiTheme="minorHAnsi" w:cstheme="minorHAnsi"/>
        </w:rPr>
        <w:t>6</w:t>
      </w:r>
      <w:r w:rsidRPr="00576366">
        <w:rPr>
          <w:rFonts w:asciiTheme="minorHAnsi" w:hAnsiTheme="minorHAnsi" w:cstheme="minorHAnsi"/>
        </w:rPr>
        <w:t xml:space="preserve">. The purpose of this program is to build or expand the capacity </w:t>
      </w:r>
      <w:proofErr w:type="gramStart"/>
      <w:r w:rsidRPr="00576366">
        <w:rPr>
          <w:rFonts w:asciiTheme="minorHAnsi" w:hAnsiTheme="minorHAnsi" w:cstheme="minorHAnsi"/>
        </w:rPr>
        <w:t>to:</w:t>
      </w:r>
      <w:proofErr w:type="gramEnd"/>
      <w:r w:rsidRPr="00576366">
        <w:rPr>
          <w:rFonts w:asciiTheme="minorHAnsi" w:hAnsiTheme="minorHAnsi" w:cstheme="minorHAnsi"/>
        </w:rPr>
        <w:t xml:space="preserve"> increase</w:t>
      </w:r>
      <w:r w:rsidRPr="00576366">
        <w:rPr>
          <w:rFonts w:asciiTheme="minorHAnsi" w:hAnsiTheme="minorHAnsi" w:cstheme="minorHAnsi"/>
          <w:spacing w:val="-10"/>
        </w:rPr>
        <w:t xml:space="preserve"> </w:t>
      </w:r>
      <w:r w:rsidRPr="00576366">
        <w:rPr>
          <w:rFonts w:asciiTheme="minorHAnsi" w:hAnsiTheme="minorHAnsi" w:cstheme="minorHAnsi"/>
        </w:rPr>
        <w:t>awareness</w:t>
      </w:r>
      <w:r w:rsidRPr="00576366">
        <w:rPr>
          <w:rFonts w:asciiTheme="minorHAnsi" w:hAnsiTheme="minorHAnsi" w:cstheme="minorHAnsi"/>
          <w:spacing w:val="-9"/>
        </w:rPr>
        <w:t xml:space="preserve"> </w:t>
      </w:r>
      <w:r w:rsidRPr="00576366">
        <w:rPr>
          <w:rFonts w:asciiTheme="minorHAnsi" w:hAnsiTheme="minorHAnsi" w:cstheme="minorHAnsi"/>
        </w:rPr>
        <w:t>of</w:t>
      </w:r>
      <w:r w:rsidRPr="00576366">
        <w:rPr>
          <w:rFonts w:asciiTheme="minorHAnsi" w:hAnsiTheme="minorHAnsi" w:cstheme="minorHAnsi"/>
          <w:spacing w:val="-10"/>
        </w:rPr>
        <w:t xml:space="preserve"> </w:t>
      </w:r>
      <w:r w:rsidRPr="00576366">
        <w:rPr>
          <w:rFonts w:asciiTheme="minorHAnsi" w:hAnsiTheme="minorHAnsi" w:cstheme="minorHAnsi"/>
        </w:rPr>
        <w:t>mental</w:t>
      </w:r>
      <w:r w:rsidRPr="00576366">
        <w:rPr>
          <w:rFonts w:asciiTheme="minorHAnsi" w:hAnsiTheme="minorHAnsi" w:cstheme="minorHAnsi"/>
          <w:spacing w:val="-9"/>
        </w:rPr>
        <w:t xml:space="preserve"> </w:t>
      </w:r>
      <w:r w:rsidRPr="00576366">
        <w:rPr>
          <w:rFonts w:asciiTheme="minorHAnsi" w:hAnsiTheme="minorHAnsi" w:cstheme="minorHAnsi"/>
        </w:rPr>
        <w:t>health</w:t>
      </w:r>
      <w:r w:rsidRPr="00576366">
        <w:rPr>
          <w:rFonts w:asciiTheme="minorHAnsi" w:hAnsiTheme="minorHAnsi" w:cstheme="minorHAnsi"/>
          <w:spacing w:val="-10"/>
        </w:rPr>
        <w:t xml:space="preserve"> </w:t>
      </w:r>
      <w:r w:rsidRPr="00576366">
        <w:rPr>
          <w:rFonts w:asciiTheme="minorHAnsi" w:hAnsiTheme="minorHAnsi" w:cstheme="minorHAnsi"/>
        </w:rPr>
        <w:t>issues</w:t>
      </w:r>
      <w:r w:rsidRPr="00576366">
        <w:rPr>
          <w:rFonts w:asciiTheme="minorHAnsi" w:hAnsiTheme="minorHAnsi" w:cstheme="minorHAnsi"/>
          <w:spacing w:val="-10"/>
        </w:rPr>
        <w:t xml:space="preserve"> </w:t>
      </w:r>
      <w:r w:rsidRPr="00576366">
        <w:rPr>
          <w:rFonts w:asciiTheme="minorHAnsi" w:hAnsiTheme="minorHAnsi" w:cstheme="minorHAnsi"/>
        </w:rPr>
        <w:t>among</w:t>
      </w:r>
      <w:r w:rsidRPr="00576366">
        <w:rPr>
          <w:rFonts w:asciiTheme="minorHAnsi" w:hAnsiTheme="minorHAnsi" w:cstheme="minorHAnsi"/>
          <w:spacing w:val="-12"/>
        </w:rPr>
        <w:t xml:space="preserve"> </w:t>
      </w:r>
      <w:r w:rsidRPr="00576366">
        <w:rPr>
          <w:rFonts w:asciiTheme="minorHAnsi" w:hAnsiTheme="minorHAnsi" w:cstheme="minorHAnsi"/>
        </w:rPr>
        <w:t>school-aged</w:t>
      </w:r>
      <w:r w:rsidRPr="00576366">
        <w:rPr>
          <w:rFonts w:asciiTheme="minorHAnsi" w:hAnsiTheme="minorHAnsi" w:cstheme="minorHAnsi"/>
          <w:spacing w:val="-10"/>
        </w:rPr>
        <w:t xml:space="preserve"> </w:t>
      </w:r>
      <w:r w:rsidRPr="00576366">
        <w:rPr>
          <w:rFonts w:asciiTheme="minorHAnsi" w:hAnsiTheme="minorHAnsi" w:cstheme="minorHAnsi"/>
        </w:rPr>
        <w:t>youth;</w:t>
      </w:r>
      <w:r w:rsidRPr="00576366">
        <w:rPr>
          <w:rFonts w:asciiTheme="minorHAnsi" w:hAnsiTheme="minorHAnsi" w:cstheme="minorHAnsi"/>
          <w:spacing w:val="-9"/>
        </w:rPr>
        <w:t xml:space="preserve"> </w:t>
      </w:r>
      <w:r w:rsidRPr="00576366">
        <w:rPr>
          <w:rFonts w:asciiTheme="minorHAnsi" w:hAnsiTheme="minorHAnsi" w:cstheme="minorHAnsi"/>
        </w:rPr>
        <w:t>provide</w:t>
      </w:r>
      <w:r w:rsidRPr="00576366">
        <w:rPr>
          <w:rFonts w:asciiTheme="minorHAnsi" w:hAnsiTheme="minorHAnsi" w:cstheme="minorHAnsi"/>
          <w:spacing w:val="-10"/>
        </w:rPr>
        <w:t xml:space="preserve"> </w:t>
      </w:r>
      <w:r w:rsidRPr="00576366">
        <w:rPr>
          <w:rFonts w:asciiTheme="minorHAnsi" w:hAnsiTheme="minorHAnsi" w:cstheme="minorHAnsi"/>
        </w:rPr>
        <w:t>training</w:t>
      </w:r>
      <w:r w:rsidRPr="00576366">
        <w:rPr>
          <w:rFonts w:asciiTheme="minorHAnsi" w:hAnsiTheme="minorHAnsi" w:cstheme="minorHAnsi"/>
          <w:spacing w:val="-10"/>
        </w:rPr>
        <w:t xml:space="preserve"> </w:t>
      </w:r>
      <w:r w:rsidRPr="00576366">
        <w:rPr>
          <w:rFonts w:asciiTheme="minorHAnsi" w:hAnsiTheme="minorHAnsi" w:cstheme="minorHAnsi"/>
        </w:rPr>
        <w:t>for</w:t>
      </w:r>
      <w:r w:rsidRPr="00576366">
        <w:rPr>
          <w:rFonts w:asciiTheme="minorHAnsi" w:hAnsiTheme="minorHAnsi" w:cstheme="minorHAnsi"/>
          <w:spacing w:val="-9"/>
        </w:rPr>
        <w:t xml:space="preserve"> </w:t>
      </w:r>
      <w:r w:rsidRPr="00576366">
        <w:rPr>
          <w:rFonts w:asciiTheme="minorHAnsi" w:hAnsiTheme="minorHAnsi" w:cstheme="minorHAnsi"/>
        </w:rPr>
        <w:t>school</w:t>
      </w:r>
      <w:r w:rsidRPr="00576366">
        <w:rPr>
          <w:rFonts w:asciiTheme="minorHAnsi" w:hAnsiTheme="minorHAnsi" w:cstheme="minorHAnsi"/>
          <w:spacing w:val="-10"/>
        </w:rPr>
        <w:t xml:space="preserve"> </w:t>
      </w:r>
      <w:r w:rsidRPr="00576366">
        <w:rPr>
          <w:rFonts w:asciiTheme="minorHAnsi" w:hAnsiTheme="minorHAnsi" w:cstheme="minorHAnsi"/>
        </w:rPr>
        <w:t>personnel and other adults who interact with school-aged youth to detect and respond to mental health issues; and connect youth and their families to needed services. Project AWARE</w:t>
      </w:r>
      <w:r w:rsidR="00F93C03" w:rsidRPr="00576366">
        <w:rPr>
          <w:rFonts w:asciiTheme="minorHAnsi" w:hAnsiTheme="minorHAnsi" w:cstheme="minorHAnsi"/>
        </w:rPr>
        <w:t>-II</w:t>
      </w:r>
      <w:r w:rsidRPr="00576366">
        <w:rPr>
          <w:rFonts w:asciiTheme="minorHAnsi" w:hAnsiTheme="minorHAnsi" w:cstheme="minorHAnsi"/>
        </w:rPr>
        <w:t xml:space="preserve"> supports the development and implementation of a comprehensive plan of activities, services, and strategies to decrease youth violence and support the healthy development of school-aged youth through evidence-based practices and on-site </w:t>
      </w:r>
      <w:r w:rsidR="00C51786">
        <w:rPr>
          <w:rFonts w:asciiTheme="minorHAnsi" w:hAnsiTheme="minorHAnsi" w:cstheme="minorHAnsi"/>
        </w:rPr>
        <w:t>staff</w:t>
      </w:r>
      <w:r w:rsidRPr="00576366">
        <w:rPr>
          <w:rFonts w:asciiTheme="minorHAnsi" w:hAnsiTheme="minorHAnsi" w:cstheme="minorHAnsi"/>
          <w:spacing w:val="-9"/>
        </w:rPr>
        <w:t xml:space="preserve"> </w:t>
      </w:r>
      <w:r w:rsidRPr="00576366">
        <w:rPr>
          <w:rFonts w:asciiTheme="minorHAnsi" w:hAnsiTheme="minorHAnsi" w:cstheme="minorHAnsi"/>
        </w:rPr>
        <w:t xml:space="preserve">providing coordinated, services, and follow-up to school-aged youth and their families. The identified LEA Community Project Manager (CPM) will work with site-level mental health professionals to oversee the implementation of Project AWARE </w:t>
      </w:r>
      <w:r w:rsidR="000447CC">
        <w:rPr>
          <w:rFonts w:asciiTheme="minorHAnsi" w:hAnsiTheme="minorHAnsi" w:cstheme="minorHAnsi"/>
        </w:rPr>
        <w:t xml:space="preserve">goals and </w:t>
      </w:r>
      <w:r w:rsidRPr="00576366">
        <w:rPr>
          <w:rFonts w:asciiTheme="minorHAnsi" w:hAnsiTheme="minorHAnsi" w:cstheme="minorHAnsi"/>
        </w:rPr>
        <w:t>activities. The CPM will manage the collection of the required data reported to ADE and</w:t>
      </w:r>
      <w:r w:rsidRPr="00576366">
        <w:rPr>
          <w:rFonts w:asciiTheme="minorHAnsi" w:hAnsiTheme="minorHAnsi" w:cstheme="minorHAnsi"/>
          <w:spacing w:val="-6"/>
        </w:rPr>
        <w:t xml:space="preserve"> </w:t>
      </w:r>
      <w:r w:rsidRPr="00576366">
        <w:rPr>
          <w:rFonts w:asciiTheme="minorHAnsi" w:hAnsiTheme="minorHAnsi" w:cstheme="minorHAnsi"/>
        </w:rPr>
        <w:t>Evaluators.</w:t>
      </w:r>
    </w:p>
    <w:p w14:paraId="5A42E0F9" w14:textId="77777777" w:rsidR="000447CC" w:rsidRPr="000447CC" w:rsidRDefault="000447CC" w:rsidP="000447CC">
      <w:pPr>
        <w:rPr>
          <w:rFonts w:asciiTheme="minorHAnsi" w:hAnsiTheme="minorHAnsi" w:cstheme="minorHAnsi"/>
          <w:b/>
          <w:bCs/>
        </w:rPr>
      </w:pPr>
      <w:r w:rsidRPr="000447CC">
        <w:rPr>
          <w:rFonts w:asciiTheme="minorHAnsi" w:hAnsiTheme="minorHAnsi" w:cstheme="minorHAnsi"/>
          <w:b/>
          <w:bCs/>
        </w:rPr>
        <w:t>Program Goals:</w:t>
      </w:r>
    </w:p>
    <w:p w14:paraId="52BD8619" w14:textId="77777777" w:rsidR="000447CC" w:rsidRPr="000447CC" w:rsidRDefault="000447CC" w:rsidP="00745501">
      <w:pPr>
        <w:pStyle w:val="Default"/>
        <w:numPr>
          <w:ilvl w:val="0"/>
          <w:numId w:val="32"/>
        </w:numPr>
        <w:rPr>
          <w:rFonts w:asciiTheme="minorHAnsi" w:hAnsiTheme="minorHAnsi" w:cstheme="minorHAnsi"/>
          <w:sz w:val="22"/>
          <w:szCs w:val="22"/>
        </w:rPr>
      </w:pPr>
      <w:r w:rsidRPr="000447CC">
        <w:rPr>
          <w:rFonts w:asciiTheme="minorHAnsi" w:hAnsiTheme="minorHAnsi" w:cstheme="minorHAnsi"/>
          <w:sz w:val="22"/>
          <w:szCs w:val="22"/>
        </w:rPr>
        <w:t>GOAL 1 (Infrastructure): Build and support a sustainable infrastructure for comprehensive school mental health system with established pathways to community-based supports and services for school-aged youth and their families.</w:t>
      </w:r>
    </w:p>
    <w:p w14:paraId="4BCE5E86" w14:textId="1FC8EC11" w:rsidR="000447CC" w:rsidRPr="000447CC" w:rsidRDefault="000447CC" w:rsidP="00745501">
      <w:pPr>
        <w:pStyle w:val="Default"/>
        <w:ind w:firstLine="50"/>
        <w:rPr>
          <w:rFonts w:asciiTheme="minorHAnsi" w:hAnsiTheme="minorHAnsi" w:cstheme="minorHAnsi"/>
          <w:sz w:val="22"/>
          <w:szCs w:val="22"/>
        </w:rPr>
      </w:pPr>
    </w:p>
    <w:p w14:paraId="470D14AB" w14:textId="77777777" w:rsidR="000447CC" w:rsidRPr="000447CC" w:rsidRDefault="000447CC" w:rsidP="00745501">
      <w:pPr>
        <w:pStyle w:val="Default"/>
        <w:numPr>
          <w:ilvl w:val="0"/>
          <w:numId w:val="32"/>
        </w:numPr>
        <w:rPr>
          <w:rFonts w:asciiTheme="minorHAnsi" w:hAnsiTheme="minorHAnsi" w:cstheme="minorHAnsi"/>
          <w:sz w:val="22"/>
          <w:szCs w:val="22"/>
        </w:rPr>
      </w:pPr>
      <w:r w:rsidRPr="000447CC">
        <w:rPr>
          <w:rFonts w:asciiTheme="minorHAnsi" w:hAnsiTheme="minorHAnsi" w:cstheme="minorHAnsi"/>
          <w:sz w:val="22"/>
          <w:szCs w:val="22"/>
        </w:rPr>
        <w:t xml:space="preserve">GOAL 2 (Community, Student, and Family Engagement): Create sustainable engagement strategies with students, families, and community partners to promote mental health, </w:t>
      </w:r>
      <w:proofErr w:type="gramStart"/>
      <w:r w:rsidRPr="000447CC">
        <w:rPr>
          <w:rFonts w:asciiTheme="minorHAnsi" w:hAnsiTheme="minorHAnsi" w:cstheme="minorHAnsi"/>
          <w:sz w:val="22"/>
          <w:szCs w:val="22"/>
        </w:rPr>
        <w:t>wellbeing</w:t>
      </w:r>
      <w:proofErr w:type="gramEnd"/>
      <w:r w:rsidRPr="000447CC">
        <w:rPr>
          <w:rFonts w:asciiTheme="minorHAnsi" w:hAnsiTheme="minorHAnsi" w:cstheme="minorHAnsi"/>
          <w:sz w:val="22"/>
          <w:szCs w:val="22"/>
        </w:rPr>
        <w:t xml:space="preserve"> and resilience by increasing community/student involvement in policy development and decision making. </w:t>
      </w:r>
    </w:p>
    <w:p w14:paraId="5BDEC3BA" w14:textId="77777777" w:rsidR="000447CC" w:rsidRPr="000447CC" w:rsidRDefault="000447CC" w:rsidP="000447CC">
      <w:pPr>
        <w:pStyle w:val="Default"/>
        <w:rPr>
          <w:rFonts w:asciiTheme="minorHAnsi" w:hAnsiTheme="minorHAnsi" w:cstheme="minorHAnsi"/>
          <w:sz w:val="22"/>
          <w:szCs w:val="22"/>
        </w:rPr>
      </w:pPr>
    </w:p>
    <w:p w14:paraId="45FB0818" w14:textId="0B6DCDCC" w:rsidR="00254F23" w:rsidRPr="00576366" w:rsidRDefault="000447CC" w:rsidP="00745501">
      <w:pPr>
        <w:pStyle w:val="Default"/>
        <w:numPr>
          <w:ilvl w:val="0"/>
          <w:numId w:val="32"/>
        </w:numPr>
        <w:rPr>
          <w:rFonts w:asciiTheme="minorHAnsi" w:hAnsiTheme="minorHAnsi" w:cstheme="minorHAnsi"/>
          <w:sz w:val="22"/>
          <w:szCs w:val="22"/>
        </w:rPr>
      </w:pPr>
      <w:r w:rsidRPr="000447CC">
        <w:rPr>
          <w:rFonts w:asciiTheme="minorHAnsi" w:hAnsiTheme="minorHAnsi" w:cstheme="minorHAnsi"/>
          <w:sz w:val="22"/>
          <w:szCs w:val="22"/>
        </w:rPr>
        <w:t>GOAL 3 (Workforce D</w:t>
      </w:r>
      <w:r w:rsidR="00745501">
        <w:rPr>
          <w:rFonts w:asciiTheme="minorHAnsi" w:hAnsiTheme="minorHAnsi" w:cstheme="minorHAnsi"/>
          <w:sz w:val="22"/>
          <w:szCs w:val="22"/>
        </w:rPr>
        <w:t>ev</w:t>
      </w:r>
      <w:r w:rsidR="00304FD0">
        <w:rPr>
          <w:rFonts w:asciiTheme="minorHAnsi" w:hAnsiTheme="minorHAnsi" w:cstheme="minorHAnsi"/>
          <w:sz w:val="22"/>
          <w:szCs w:val="22"/>
        </w:rPr>
        <w:t>./</w:t>
      </w:r>
      <w:r w:rsidRPr="000447CC">
        <w:rPr>
          <w:rFonts w:asciiTheme="minorHAnsi" w:hAnsiTheme="minorHAnsi" w:cstheme="minorHAnsi"/>
          <w:sz w:val="22"/>
          <w:szCs w:val="22"/>
        </w:rPr>
        <w:t xml:space="preserve">Training): Increase knowledge, skill, and ability of school staff, families, and the community to identify, respond and support students experiencing a mental health and wellness need. </w:t>
      </w:r>
    </w:p>
    <w:p w14:paraId="049F31CB" w14:textId="6506AB4F" w:rsidR="00254F23" w:rsidRPr="00576366" w:rsidRDefault="007B3798" w:rsidP="00304FD0">
      <w:pPr>
        <w:pStyle w:val="Heading2"/>
        <w:spacing w:before="205"/>
        <w:jc w:val="both"/>
        <w:rPr>
          <w:rFonts w:asciiTheme="minorHAnsi" w:hAnsiTheme="minorHAnsi" w:cstheme="minorHAnsi"/>
          <w:b w:val="0"/>
        </w:rPr>
      </w:pPr>
      <w:r w:rsidRPr="00576366">
        <w:rPr>
          <w:rFonts w:asciiTheme="minorHAnsi" w:hAnsiTheme="minorHAnsi" w:cstheme="minorHAnsi"/>
          <w:u w:val="thick"/>
        </w:rPr>
        <w:t>Application Overview</w:t>
      </w:r>
    </w:p>
    <w:p w14:paraId="1F1F81EF" w14:textId="23548E4B" w:rsidR="00254F23" w:rsidRPr="00576366" w:rsidRDefault="22D572AC">
      <w:pPr>
        <w:pStyle w:val="BodyText"/>
        <w:spacing w:before="92"/>
        <w:ind w:left="200" w:right="835"/>
        <w:jc w:val="both"/>
        <w:rPr>
          <w:rFonts w:asciiTheme="minorHAnsi" w:hAnsiTheme="minorHAnsi" w:cstheme="minorHAnsi"/>
        </w:rPr>
      </w:pPr>
      <w:r w:rsidRPr="00576366">
        <w:rPr>
          <w:rFonts w:asciiTheme="minorHAnsi" w:hAnsiTheme="minorHAnsi" w:cstheme="minorHAnsi"/>
        </w:rPr>
        <w:t xml:space="preserve">The </w:t>
      </w:r>
      <w:r w:rsidRPr="00576366">
        <w:rPr>
          <w:rFonts w:asciiTheme="minorHAnsi" w:hAnsiTheme="minorHAnsi" w:cstheme="minorHAnsi"/>
          <w:b/>
          <w:bCs/>
          <w:i/>
          <w:iCs/>
        </w:rPr>
        <w:t>FY2022 AWARE</w:t>
      </w:r>
      <w:r w:rsidR="00321275" w:rsidRPr="00576366">
        <w:rPr>
          <w:rFonts w:asciiTheme="minorHAnsi" w:hAnsiTheme="minorHAnsi" w:cstheme="minorHAnsi"/>
          <w:b/>
          <w:bCs/>
          <w:i/>
          <w:iCs/>
        </w:rPr>
        <w:t>-II</w:t>
      </w:r>
      <w:r w:rsidRPr="00576366">
        <w:rPr>
          <w:rFonts w:asciiTheme="minorHAnsi" w:hAnsiTheme="minorHAnsi" w:cstheme="minorHAnsi"/>
          <w:b/>
          <w:bCs/>
          <w:i/>
          <w:iCs/>
        </w:rPr>
        <w:t xml:space="preserve"> </w:t>
      </w:r>
      <w:r w:rsidRPr="00576366">
        <w:rPr>
          <w:rFonts w:asciiTheme="minorHAnsi" w:hAnsiTheme="minorHAnsi" w:cstheme="minorHAnsi"/>
        </w:rPr>
        <w:t>is open to 3 LEA subgrantees</w:t>
      </w:r>
      <w:r w:rsidR="00321275" w:rsidRPr="00576366">
        <w:rPr>
          <w:rFonts w:asciiTheme="minorHAnsi" w:hAnsiTheme="minorHAnsi" w:cstheme="minorHAnsi"/>
        </w:rPr>
        <w:t>:</w:t>
      </w:r>
      <w:r w:rsidRPr="00576366">
        <w:rPr>
          <w:rFonts w:asciiTheme="minorHAnsi" w:hAnsiTheme="minorHAnsi" w:cstheme="minorHAnsi"/>
        </w:rPr>
        <w:t xml:space="preserve"> Glendale </w:t>
      </w:r>
      <w:r w:rsidR="00321275" w:rsidRPr="00576366">
        <w:rPr>
          <w:rFonts w:asciiTheme="minorHAnsi" w:hAnsiTheme="minorHAnsi" w:cstheme="minorHAnsi"/>
        </w:rPr>
        <w:t>Union High</w:t>
      </w:r>
      <w:r w:rsidRPr="00576366">
        <w:rPr>
          <w:rFonts w:asciiTheme="minorHAnsi" w:hAnsiTheme="minorHAnsi" w:cstheme="minorHAnsi"/>
        </w:rPr>
        <w:t xml:space="preserve"> School District, </w:t>
      </w:r>
      <w:r w:rsidR="00321275" w:rsidRPr="00576366">
        <w:rPr>
          <w:rFonts w:asciiTheme="minorHAnsi" w:hAnsiTheme="minorHAnsi" w:cstheme="minorHAnsi"/>
        </w:rPr>
        <w:t>Maricopa</w:t>
      </w:r>
      <w:r w:rsidRPr="00576366">
        <w:rPr>
          <w:rFonts w:asciiTheme="minorHAnsi" w:hAnsiTheme="minorHAnsi" w:cstheme="minorHAnsi"/>
        </w:rPr>
        <w:t xml:space="preserve"> Unified School District</w:t>
      </w:r>
      <w:r w:rsidR="00321275" w:rsidRPr="00576366">
        <w:rPr>
          <w:rFonts w:asciiTheme="minorHAnsi" w:hAnsiTheme="minorHAnsi" w:cstheme="minorHAnsi"/>
        </w:rPr>
        <w:t>, and Roosevelt Elementary District</w:t>
      </w:r>
      <w:r w:rsidRPr="00576366">
        <w:rPr>
          <w:rFonts w:asciiTheme="minorHAnsi" w:hAnsiTheme="minorHAnsi" w:cstheme="minorHAnsi"/>
        </w:rPr>
        <w:t xml:space="preserve">. </w:t>
      </w:r>
    </w:p>
    <w:p w14:paraId="53128261" w14:textId="77777777" w:rsidR="00254F23" w:rsidRPr="00576366" w:rsidRDefault="00254F23">
      <w:pPr>
        <w:pStyle w:val="BodyText"/>
        <w:spacing w:before="1"/>
        <w:rPr>
          <w:rFonts w:asciiTheme="minorHAnsi" w:hAnsiTheme="minorHAnsi" w:cstheme="minorHAnsi"/>
        </w:rPr>
      </w:pPr>
    </w:p>
    <w:p w14:paraId="03592F26" w14:textId="77777777" w:rsidR="00254F23" w:rsidRPr="00576366" w:rsidRDefault="007B3798">
      <w:pPr>
        <w:pStyle w:val="Heading2"/>
        <w:jc w:val="both"/>
        <w:rPr>
          <w:rFonts w:asciiTheme="minorHAnsi" w:hAnsiTheme="minorHAnsi" w:cstheme="minorHAnsi"/>
        </w:rPr>
      </w:pPr>
      <w:r w:rsidRPr="00576366">
        <w:rPr>
          <w:rFonts w:asciiTheme="minorHAnsi" w:hAnsiTheme="minorHAnsi" w:cstheme="minorHAnsi"/>
          <w:u w:val="thick"/>
        </w:rPr>
        <w:t>Award Amount and Use of Funds</w:t>
      </w:r>
    </w:p>
    <w:p w14:paraId="7680D8B8" w14:textId="7A7279EE" w:rsidR="00254F23" w:rsidRPr="00576366" w:rsidRDefault="0013111F" w:rsidP="00745501">
      <w:pPr>
        <w:pStyle w:val="BodyText"/>
        <w:spacing w:before="91"/>
        <w:ind w:left="200" w:right="832"/>
        <w:jc w:val="both"/>
        <w:rPr>
          <w:rFonts w:asciiTheme="minorHAnsi" w:hAnsiTheme="minorHAnsi" w:cstheme="minorHAnsi"/>
        </w:rPr>
      </w:pPr>
      <w:r w:rsidRPr="00576366">
        <w:rPr>
          <w:rFonts w:asciiTheme="minorHAnsi" w:hAnsiTheme="minorHAnsi" w:cstheme="minorHAnsi"/>
        </w:rPr>
        <w:t>Each LEA subgrantee will receive an initial allocation of $200,000 to initiate the hire of a Community Project Manager and to begin activities to complete a needs assessment, build a comprehensive plan, and work towards achieving grant goals</w:t>
      </w:r>
      <w:r w:rsidR="006F0E85" w:rsidRPr="00576366">
        <w:rPr>
          <w:rFonts w:asciiTheme="minorHAnsi" w:hAnsiTheme="minorHAnsi" w:cstheme="minorHAnsi"/>
        </w:rPr>
        <w:t xml:space="preserve">. </w:t>
      </w:r>
      <w:r w:rsidR="002B0A02" w:rsidRPr="00576366">
        <w:rPr>
          <w:rFonts w:asciiTheme="minorHAnsi" w:hAnsiTheme="minorHAnsi" w:cstheme="minorHAnsi"/>
        </w:rPr>
        <w:t xml:space="preserve">Applicants may receive additional funding for building infrastructure, </w:t>
      </w:r>
      <w:r w:rsidR="22D572AC" w:rsidRPr="00576366">
        <w:rPr>
          <w:rFonts w:asciiTheme="minorHAnsi" w:hAnsiTheme="minorHAnsi" w:cstheme="minorHAnsi"/>
        </w:rPr>
        <w:t>workforce development, training for students/parents/community,</w:t>
      </w:r>
      <w:r w:rsidR="22D572AC" w:rsidRPr="00576366">
        <w:rPr>
          <w:rFonts w:asciiTheme="minorHAnsi" w:hAnsiTheme="minorHAnsi" w:cstheme="minorHAnsi"/>
          <w:spacing w:val="-11"/>
        </w:rPr>
        <w:t xml:space="preserve"> </w:t>
      </w:r>
      <w:r w:rsidR="22D572AC" w:rsidRPr="00576366">
        <w:rPr>
          <w:rFonts w:asciiTheme="minorHAnsi" w:hAnsiTheme="minorHAnsi" w:cstheme="minorHAnsi"/>
        </w:rPr>
        <w:t>and</w:t>
      </w:r>
      <w:r w:rsidR="22D572AC" w:rsidRPr="00576366">
        <w:rPr>
          <w:rFonts w:asciiTheme="minorHAnsi" w:hAnsiTheme="minorHAnsi" w:cstheme="minorHAnsi"/>
          <w:spacing w:val="-10"/>
        </w:rPr>
        <w:t xml:space="preserve"> </w:t>
      </w:r>
      <w:r w:rsidR="22D572AC" w:rsidRPr="00576366">
        <w:rPr>
          <w:rFonts w:asciiTheme="minorHAnsi" w:hAnsiTheme="minorHAnsi" w:cstheme="minorHAnsi"/>
        </w:rPr>
        <w:t>other</w:t>
      </w:r>
      <w:r w:rsidR="22D572AC" w:rsidRPr="00576366">
        <w:rPr>
          <w:rFonts w:asciiTheme="minorHAnsi" w:hAnsiTheme="minorHAnsi" w:cstheme="minorHAnsi"/>
          <w:spacing w:val="-10"/>
        </w:rPr>
        <w:t xml:space="preserve"> </w:t>
      </w:r>
      <w:r w:rsidR="22D572AC" w:rsidRPr="00576366">
        <w:rPr>
          <w:rFonts w:asciiTheme="minorHAnsi" w:hAnsiTheme="minorHAnsi" w:cstheme="minorHAnsi"/>
        </w:rPr>
        <w:t>mental</w:t>
      </w:r>
      <w:r w:rsidR="22D572AC" w:rsidRPr="00576366">
        <w:rPr>
          <w:rFonts w:asciiTheme="minorHAnsi" w:hAnsiTheme="minorHAnsi" w:cstheme="minorHAnsi"/>
          <w:spacing w:val="-9"/>
        </w:rPr>
        <w:t xml:space="preserve"> </w:t>
      </w:r>
      <w:r w:rsidR="22D572AC" w:rsidRPr="00576366">
        <w:rPr>
          <w:rFonts w:asciiTheme="minorHAnsi" w:hAnsiTheme="minorHAnsi" w:cstheme="minorHAnsi"/>
        </w:rPr>
        <w:t>health</w:t>
      </w:r>
      <w:r w:rsidR="22D572AC" w:rsidRPr="00576366">
        <w:rPr>
          <w:rFonts w:asciiTheme="minorHAnsi" w:hAnsiTheme="minorHAnsi" w:cstheme="minorHAnsi"/>
          <w:spacing w:val="-11"/>
        </w:rPr>
        <w:t xml:space="preserve"> </w:t>
      </w:r>
      <w:r w:rsidR="22D572AC" w:rsidRPr="00576366">
        <w:rPr>
          <w:rFonts w:asciiTheme="minorHAnsi" w:hAnsiTheme="minorHAnsi" w:cstheme="minorHAnsi"/>
        </w:rPr>
        <w:t>awareness</w:t>
      </w:r>
      <w:r w:rsidR="22D572AC" w:rsidRPr="00576366">
        <w:rPr>
          <w:rFonts w:asciiTheme="minorHAnsi" w:hAnsiTheme="minorHAnsi" w:cstheme="minorHAnsi"/>
          <w:spacing w:val="-9"/>
        </w:rPr>
        <w:t xml:space="preserve"> </w:t>
      </w:r>
      <w:r w:rsidR="22D572AC" w:rsidRPr="00576366">
        <w:rPr>
          <w:rFonts w:asciiTheme="minorHAnsi" w:hAnsiTheme="minorHAnsi" w:cstheme="minorHAnsi"/>
        </w:rPr>
        <w:t>and</w:t>
      </w:r>
      <w:r w:rsidR="22D572AC" w:rsidRPr="00576366">
        <w:rPr>
          <w:rFonts w:asciiTheme="minorHAnsi" w:hAnsiTheme="minorHAnsi" w:cstheme="minorHAnsi"/>
          <w:spacing w:val="-11"/>
        </w:rPr>
        <w:t xml:space="preserve"> </w:t>
      </w:r>
      <w:r w:rsidR="22D572AC" w:rsidRPr="00576366">
        <w:rPr>
          <w:rFonts w:asciiTheme="minorHAnsi" w:hAnsiTheme="minorHAnsi" w:cstheme="minorHAnsi"/>
        </w:rPr>
        <w:t>student/family</w:t>
      </w:r>
      <w:r w:rsidR="22D572AC" w:rsidRPr="00576366">
        <w:rPr>
          <w:rFonts w:asciiTheme="minorHAnsi" w:hAnsiTheme="minorHAnsi" w:cstheme="minorHAnsi"/>
          <w:spacing w:val="-10"/>
        </w:rPr>
        <w:t xml:space="preserve"> </w:t>
      </w:r>
      <w:r w:rsidR="22D572AC" w:rsidRPr="00576366">
        <w:rPr>
          <w:rFonts w:asciiTheme="minorHAnsi" w:hAnsiTheme="minorHAnsi" w:cstheme="minorHAnsi"/>
        </w:rPr>
        <w:t>engagement</w:t>
      </w:r>
      <w:r w:rsidR="22D572AC" w:rsidRPr="00576366">
        <w:rPr>
          <w:rFonts w:asciiTheme="minorHAnsi" w:hAnsiTheme="minorHAnsi" w:cstheme="minorHAnsi"/>
          <w:spacing w:val="-8"/>
        </w:rPr>
        <w:t xml:space="preserve"> </w:t>
      </w:r>
      <w:r w:rsidR="22D572AC" w:rsidRPr="00576366">
        <w:rPr>
          <w:rFonts w:asciiTheme="minorHAnsi" w:hAnsiTheme="minorHAnsi" w:cstheme="minorHAnsi"/>
        </w:rPr>
        <w:t>initiatives</w:t>
      </w:r>
      <w:r w:rsidR="00E759DF" w:rsidRPr="00576366">
        <w:rPr>
          <w:rFonts w:asciiTheme="minorHAnsi" w:hAnsiTheme="minorHAnsi" w:cstheme="minorHAnsi"/>
        </w:rPr>
        <w:t xml:space="preserve"> based on the </w:t>
      </w:r>
      <w:r w:rsidR="00241758" w:rsidRPr="00576366">
        <w:rPr>
          <w:rFonts w:asciiTheme="minorHAnsi" w:hAnsiTheme="minorHAnsi" w:cstheme="minorHAnsi"/>
        </w:rPr>
        <w:t>need’s</w:t>
      </w:r>
      <w:r w:rsidR="00E759DF" w:rsidRPr="00576366">
        <w:rPr>
          <w:rFonts w:asciiTheme="minorHAnsi" w:hAnsiTheme="minorHAnsi" w:cstheme="minorHAnsi"/>
        </w:rPr>
        <w:t xml:space="preserve"> assessment report and AWARE comprehensive plan. Subgrantees </w:t>
      </w:r>
      <w:r w:rsidR="22D572AC" w:rsidRPr="00576366">
        <w:rPr>
          <w:rFonts w:asciiTheme="minorHAnsi" w:hAnsiTheme="minorHAnsi" w:cstheme="minorHAnsi"/>
        </w:rPr>
        <w:t>are</w:t>
      </w:r>
      <w:r w:rsidR="22D572AC" w:rsidRPr="00576366">
        <w:rPr>
          <w:rFonts w:asciiTheme="minorHAnsi" w:hAnsiTheme="minorHAnsi" w:cstheme="minorHAnsi"/>
          <w:spacing w:val="33"/>
        </w:rPr>
        <w:t xml:space="preserve"> </w:t>
      </w:r>
      <w:r w:rsidR="22D572AC" w:rsidRPr="00576366">
        <w:rPr>
          <w:rFonts w:asciiTheme="minorHAnsi" w:hAnsiTheme="minorHAnsi" w:cstheme="minorHAnsi"/>
        </w:rPr>
        <w:t>encouraged</w:t>
      </w:r>
      <w:r w:rsidR="22D572AC" w:rsidRPr="00576366">
        <w:rPr>
          <w:rFonts w:asciiTheme="minorHAnsi" w:hAnsiTheme="minorHAnsi" w:cstheme="minorHAnsi"/>
          <w:spacing w:val="35"/>
        </w:rPr>
        <w:t xml:space="preserve"> </w:t>
      </w:r>
      <w:r w:rsidR="22D572AC" w:rsidRPr="00576366">
        <w:rPr>
          <w:rFonts w:asciiTheme="minorHAnsi" w:hAnsiTheme="minorHAnsi" w:cstheme="minorHAnsi"/>
        </w:rPr>
        <w:t>to</w:t>
      </w:r>
      <w:r w:rsidR="22D572AC" w:rsidRPr="00576366">
        <w:rPr>
          <w:rFonts w:asciiTheme="minorHAnsi" w:hAnsiTheme="minorHAnsi" w:cstheme="minorHAnsi"/>
          <w:spacing w:val="35"/>
        </w:rPr>
        <w:t xml:space="preserve"> </w:t>
      </w:r>
      <w:r w:rsidR="22D572AC" w:rsidRPr="00576366">
        <w:rPr>
          <w:rFonts w:asciiTheme="minorHAnsi" w:hAnsiTheme="minorHAnsi" w:cstheme="minorHAnsi"/>
        </w:rPr>
        <w:t>consider</w:t>
      </w:r>
      <w:r w:rsidR="22D572AC" w:rsidRPr="00576366">
        <w:rPr>
          <w:rFonts w:asciiTheme="minorHAnsi" w:hAnsiTheme="minorHAnsi" w:cstheme="minorHAnsi"/>
          <w:spacing w:val="33"/>
        </w:rPr>
        <w:t xml:space="preserve"> </w:t>
      </w:r>
      <w:r w:rsidR="22D572AC" w:rsidRPr="00576366">
        <w:rPr>
          <w:rFonts w:asciiTheme="minorHAnsi" w:hAnsiTheme="minorHAnsi" w:cstheme="minorHAnsi"/>
        </w:rPr>
        <w:t>the</w:t>
      </w:r>
      <w:r w:rsidR="22D572AC" w:rsidRPr="00576366">
        <w:rPr>
          <w:rFonts w:asciiTheme="minorHAnsi" w:hAnsiTheme="minorHAnsi" w:cstheme="minorHAnsi"/>
          <w:spacing w:val="35"/>
        </w:rPr>
        <w:t xml:space="preserve"> </w:t>
      </w:r>
      <w:r w:rsidR="22D572AC" w:rsidRPr="00576366">
        <w:rPr>
          <w:rFonts w:asciiTheme="minorHAnsi" w:hAnsiTheme="minorHAnsi" w:cstheme="minorHAnsi"/>
        </w:rPr>
        <w:t>many</w:t>
      </w:r>
      <w:r w:rsidR="22D572AC" w:rsidRPr="00576366">
        <w:rPr>
          <w:rFonts w:asciiTheme="minorHAnsi" w:hAnsiTheme="minorHAnsi" w:cstheme="minorHAnsi"/>
          <w:spacing w:val="35"/>
        </w:rPr>
        <w:t xml:space="preserve"> </w:t>
      </w:r>
      <w:r w:rsidR="22D572AC" w:rsidRPr="00576366">
        <w:rPr>
          <w:rFonts w:asciiTheme="minorHAnsi" w:hAnsiTheme="minorHAnsi" w:cstheme="minorHAnsi"/>
        </w:rPr>
        <w:t>programs</w:t>
      </w:r>
      <w:r w:rsidR="22D572AC" w:rsidRPr="00576366">
        <w:rPr>
          <w:rFonts w:asciiTheme="minorHAnsi" w:hAnsiTheme="minorHAnsi" w:cstheme="minorHAnsi"/>
          <w:spacing w:val="35"/>
        </w:rPr>
        <w:t xml:space="preserve"> </w:t>
      </w:r>
      <w:r w:rsidR="22D572AC" w:rsidRPr="00576366">
        <w:rPr>
          <w:rFonts w:asciiTheme="minorHAnsi" w:hAnsiTheme="minorHAnsi" w:cstheme="minorHAnsi"/>
        </w:rPr>
        <w:t>and</w:t>
      </w:r>
      <w:r w:rsidR="22D572AC" w:rsidRPr="00576366">
        <w:rPr>
          <w:rFonts w:asciiTheme="minorHAnsi" w:hAnsiTheme="minorHAnsi" w:cstheme="minorHAnsi"/>
          <w:spacing w:val="34"/>
        </w:rPr>
        <w:t xml:space="preserve"> </w:t>
      </w:r>
      <w:r w:rsidR="22D572AC" w:rsidRPr="00576366">
        <w:rPr>
          <w:rFonts w:asciiTheme="minorHAnsi" w:hAnsiTheme="minorHAnsi" w:cstheme="minorHAnsi"/>
        </w:rPr>
        <w:t>practices</w:t>
      </w:r>
      <w:r w:rsidR="22D572AC" w:rsidRPr="00576366">
        <w:rPr>
          <w:rFonts w:asciiTheme="minorHAnsi" w:hAnsiTheme="minorHAnsi" w:cstheme="minorHAnsi"/>
          <w:spacing w:val="33"/>
        </w:rPr>
        <w:t xml:space="preserve"> </w:t>
      </w:r>
      <w:r w:rsidR="22D572AC" w:rsidRPr="00576366">
        <w:rPr>
          <w:rFonts w:asciiTheme="minorHAnsi" w:hAnsiTheme="minorHAnsi" w:cstheme="minorHAnsi"/>
        </w:rPr>
        <w:t>that</w:t>
      </w:r>
      <w:r w:rsidR="22D572AC" w:rsidRPr="00576366">
        <w:rPr>
          <w:rFonts w:asciiTheme="minorHAnsi" w:hAnsiTheme="minorHAnsi" w:cstheme="minorHAnsi"/>
          <w:spacing w:val="36"/>
        </w:rPr>
        <w:t xml:space="preserve"> </w:t>
      </w:r>
      <w:r w:rsidR="22D572AC" w:rsidRPr="00576366">
        <w:rPr>
          <w:rFonts w:asciiTheme="minorHAnsi" w:hAnsiTheme="minorHAnsi" w:cstheme="minorHAnsi"/>
        </w:rPr>
        <w:t>are</w:t>
      </w:r>
      <w:r w:rsidR="22D572AC" w:rsidRPr="00576366">
        <w:rPr>
          <w:rFonts w:asciiTheme="minorHAnsi" w:hAnsiTheme="minorHAnsi" w:cstheme="minorHAnsi"/>
          <w:spacing w:val="35"/>
        </w:rPr>
        <w:t xml:space="preserve"> </w:t>
      </w:r>
      <w:r w:rsidR="22D572AC" w:rsidRPr="00576366">
        <w:rPr>
          <w:rFonts w:asciiTheme="minorHAnsi" w:hAnsiTheme="minorHAnsi" w:cstheme="minorHAnsi"/>
        </w:rPr>
        <w:t xml:space="preserve">free </w:t>
      </w:r>
      <w:r w:rsidR="00304FD0" w:rsidRPr="00576366">
        <w:rPr>
          <w:rFonts w:asciiTheme="minorHAnsi" w:hAnsiTheme="minorHAnsi" w:cstheme="minorHAnsi"/>
        </w:rPr>
        <w:t xml:space="preserve">and </w:t>
      </w:r>
      <w:r w:rsidR="00304FD0">
        <w:rPr>
          <w:rFonts w:asciiTheme="minorHAnsi" w:hAnsiTheme="minorHAnsi" w:cstheme="minorHAnsi"/>
        </w:rPr>
        <w:t>support</w:t>
      </w:r>
      <w:r w:rsidR="7F7BD0E5" w:rsidRPr="00576366">
        <w:rPr>
          <w:rFonts w:asciiTheme="minorHAnsi" w:hAnsiTheme="minorHAnsi" w:cstheme="minorHAnsi"/>
        </w:rPr>
        <w:t xml:space="preserve"> su</w:t>
      </w:r>
      <w:r w:rsidR="22D572AC" w:rsidRPr="00576366">
        <w:rPr>
          <w:rFonts w:asciiTheme="minorHAnsi" w:hAnsiTheme="minorHAnsi" w:cstheme="minorHAnsi"/>
        </w:rPr>
        <w:t xml:space="preserve">stainability beyond the grant period. Applicants may be asked to revise </w:t>
      </w:r>
      <w:r w:rsidR="00241758" w:rsidRPr="00576366">
        <w:rPr>
          <w:rFonts w:asciiTheme="minorHAnsi" w:hAnsiTheme="minorHAnsi" w:cstheme="minorHAnsi"/>
        </w:rPr>
        <w:t>a</w:t>
      </w:r>
      <w:r w:rsidR="22D572AC" w:rsidRPr="00576366">
        <w:rPr>
          <w:rFonts w:asciiTheme="minorHAnsi" w:hAnsiTheme="minorHAnsi" w:cstheme="minorHAnsi"/>
        </w:rPr>
        <w:t xml:space="preserve"> budget to better align with programmatic expectations, and/or according to available funding.</w:t>
      </w:r>
    </w:p>
    <w:p w14:paraId="4B99056E" w14:textId="77777777" w:rsidR="00254F23" w:rsidRPr="00576366" w:rsidRDefault="00254F23">
      <w:pPr>
        <w:pStyle w:val="BodyText"/>
        <w:rPr>
          <w:rFonts w:asciiTheme="minorHAnsi" w:hAnsiTheme="minorHAnsi" w:cstheme="minorHAnsi"/>
        </w:rPr>
      </w:pPr>
    </w:p>
    <w:p w14:paraId="2CEF01E8" w14:textId="77777777" w:rsidR="00254F23" w:rsidRPr="00576366" w:rsidRDefault="007B3798">
      <w:pPr>
        <w:pStyle w:val="Heading2"/>
        <w:rPr>
          <w:rFonts w:asciiTheme="minorHAnsi" w:hAnsiTheme="minorHAnsi" w:cstheme="minorHAnsi"/>
        </w:rPr>
      </w:pPr>
      <w:r w:rsidRPr="00576366">
        <w:rPr>
          <w:rFonts w:asciiTheme="minorHAnsi" w:hAnsiTheme="minorHAnsi" w:cstheme="minorHAnsi"/>
          <w:u w:val="thick"/>
        </w:rPr>
        <w:t>Project Period</w:t>
      </w:r>
    </w:p>
    <w:p w14:paraId="19BC7121" w14:textId="10342E61" w:rsidR="00254F23" w:rsidRPr="00576366" w:rsidRDefault="0CE6FC2B">
      <w:pPr>
        <w:pStyle w:val="BodyText"/>
        <w:spacing w:before="91"/>
        <w:ind w:left="200" w:right="836"/>
        <w:jc w:val="both"/>
        <w:rPr>
          <w:rFonts w:asciiTheme="minorHAnsi" w:hAnsiTheme="minorHAnsi" w:cstheme="minorHAnsi"/>
        </w:rPr>
      </w:pPr>
      <w:r w:rsidRPr="00576366">
        <w:rPr>
          <w:rFonts w:asciiTheme="minorHAnsi" w:hAnsiTheme="minorHAnsi" w:cstheme="minorHAnsi"/>
        </w:rPr>
        <w:t xml:space="preserve">Funds awarded under this application will be for </w:t>
      </w:r>
      <w:r w:rsidR="00EA1F49" w:rsidRPr="00576366">
        <w:rPr>
          <w:rFonts w:asciiTheme="minorHAnsi" w:hAnsiTheme="minorHAnsi" w:cstheme="minorHAnsi"/>
        </w:rPr>
        <w:t xml:space="preserve">Project AWARE-II, </w:t>
      </w:r>
      <w:r w:rsidRPr="00576366">
        <w:rPr>
          <w:rFonts w:asciiTheme="minorHAnsi" w:hAnsiTheme="minorHAnsi" w:cstheme="minorHAnsi"/>
        </w:rPr>
        <w:t>Year</w:t>
      </w:r>
      <w:r w:rsidR="00FE1E1C" w:rsidRPr="00576366">
        <w:rPr>
          <w:rFonts w:asciiTheme="minorHAnsi" w:hAnsiTheme="minorHAnsi" w:cstheme="minorHAnsi"/>
        </w:rPr>
        <w:t>-</w:t>
      </w:r>
      <w:r w:rsidR="00EA1F49" w:rsidRPr="00576366">
        <w:rPr>
          <w:rFonts w:asciiTheme="minorHAnsi" w:hAnsiTheme="minorHAnsi" w:cstheme="minorHAnsi"/>
        </w:rPr>
        <w:t>1</w:t>
      </w:r>
      <w:r w:rsidR="00FE1E1C" w:rsidRPr="00576366">
        <w:rPr>
          <w:rFonts w:asciiTheme="minorHAnsi" w:hAnsiTheme="minorHAnsi" w:cstheme="minorHAnsi"/>
        </w:rPr>
        <w:t xml:space="preserve"> </w:t>
      </w:r>
      <w:r w:rsidRPr="00576366">
        <w:rPr>
          <w:rFonts w:asciiTheme="minorHAnsi" w:hAnsiTheme="minorHAnsi" w:cstheme="minorHAnsi"/>
        </w:rPr>
        <w:t>of the five-year grant</w:t>
      </w:r>
      <w:r w:rsidR="00FE1E1C" w:rsidRPr="00576366">
        <w:rPr>
          <w:rFonts w:asciiTheme="minorHAnsi" w:hAnsiTheme="minorHAnsi" w:cstheme="minorHAnsi"/>
        </w:rPr>
        <w:t>,</w:t>
      </w:r>
      <w:r w:rsidRPr="00576366">
        <w:rPr>
          <w:rFonts w:asciiTheme="minorHAnsi" w:hAnsiTheme="minorHAnsi" w:cstheme="minorHAnsi"/>
        </w:rPr>
        <w:t xml:space="preserve"> project </w:t>
      </w:r>
      <w:r w:rsidR="00C52CD9" w:rsidRPr="00576366">
        <w:rPr>
          <w:rFonts w:asciiTheme="minorHAnsi" w:hAnsiTheme="minorHAnsi" w:cstheme="minorHAnsi"/>
        </w:rPr>
        <w:t>period</w:t>
      </w:r>
      <w:r w:rsidR="00C52CD9" w:rsidRPr="00576366">
        <w:rPr>
          <w:rFonts w:asciiTheme="minorHAnsi" w:hAnsiTheme="minorHAnsi" w:cstheme="minorHAnsi"/>
          <w:spacing w:val="-39"/>
        </w:rPr>
        <w:t>,</w:t>
      </w:r>
      <w:r w:rsidR="00FE1E1C" w:rsidRPr="00576366">
        <w:rPr>
          <w:rFonts w:asciiTheme="minorHAnsi" w:hAnsiTheme="minorHAnsi" w:cstheme="minorHAnsi"/>
        </w:rPr>
        <w:t xml:space="preserve"> </w:t>
      </w:r>
      <w:r w:rsidRPr="00576366">
        <w:rPr>
          <w:rFonts w:asciiTheme="minorHAnsi" w:hAnsiTheme="minorHAnsi" w:cstheme="minorHAnsi"/>
          <w:b/>
          <w:bCs/>
        </w:rPr>
        <w:t>September 30, 2021 to September 29, 2022</w:t>
      </w:r>
      <w:r w:rsidRPr="00576366">
        <w:rPr>
          <w:rFonts w:asciiTheme="minorHAnsi" w:hAnsiTheme="minorHAnsi" w:cstheme="minorHAnsi"/>
        </w:rPr>
        <w:t xml:space="preserve">. </w:t>
      </w:r>
    </w:p>
    <w:p w14:paraId="4DDBEF00" w14:textId="77777777" w:rsidR="00254F23" w:rsidRPr="00576366" w:rsidRDefault="00254F23">
      <w:pPr>
        <w:pStyle w:val="BodyText"/>
        <w:spacing w:before="1"/>
        <w:rPr>
          <w:rFonts w:asciiTheme="minorHAnsi" w:hAnsiTheme="minorHAnsi" w:cstheme="minorHAnsi"/>
        </w:rPr>
      </w:pPr>
    </w:p>
    <w:p w14:paraId="4FD66F6D" w14:textId="77777777" w:rsidR="00254F23" w:rsidRPr="00576366" w:rsidRDefault="007B3798">
      <w:pPr>
        <w:pStyle w:val="Heading2"/>
        <w:jc w:val="both"/>
        <w:rPr>
          <w:rFonts w:asciiTheme="minorHAnsi" w:hAnsiTheme="minorHAnsi" w:cstheme="minorHAnsi"/>
        </w:rPr>
      </w:pPr>
      <w:r w:rsidRPr="00576366">
        <w:rPr>
          <w:rFonts w:asciiTheme="minorHAnsi" w:hAnsiTheme="minorHAnsi" w:cstheme="minorHAnsi"/>
          <w:u w:val="thick"/>
        </w:rPr>
        <w:t>Online Funding Application through GME</w:t>
      </w:r>
    </w:p>
    <w:p w14:paraId="535D7036" w14:textId="02D0BC6E" w:rsidR="00254F23" w:rsidRPr="00576366" w:rsidRDefault="000F15A8" w:rsidP="000F15A8">
      <w:pPr>
        <w:pStyle w:val="BodyText"/>
        <w:spacing w:before="92"/>
        <w:ind w:left="200"/>
        <w:rPr>
          <w:rFonts w:asciiTheme="minorHAnsi" w:hAnsiTheme="minorHAnsi" w:cstheme="minorHAnsi"/>
          <w:b/>
          <w:bCs/>
        </w:rPr>
      </w:pPr>
      <w:r>
        <w:rPr>
          <w:rFonts w:asciiTheme="minorHAnsi" w:hAnsiTheme="minorHAnsi" w:cstheme="minorHAnsi"/>
        </w:rPr>
        <w:t>C</w:t>
      </w:r>
      <w:r w:rsidR="007B3798" w:rsidRPr="00576366">
        <w:rPr>
          <w:rFonts w:asciiTheme="minorHAnsi" w:hAnsiTheme="minorHAnsi" w:cstheme="minorHAnsi"/>
        </w:rPr>
        <w:t xml:space="preserve">omplete and </w:t>
      </w:r>
      <w:r w:rsidR="007B3798" w:rsidRPr="00576366">
        <w:rPr>
          <w:rFonts w:asciiTheme="minorHAnsi" w:hAnsiTheme="minorHAnsi" w:cstheme="minorHAnsi"/>
          <w:b/>
        </w:rPr>
        <w:t xml:space="preserve">submit </w:t>
      </w:r>
      <w:r w:rsidR="007B3798" w:rsidRPr="00576366">
        <w:rPr>
          <w:rFonts w:asciiTheme="minorHAnsi" w:hAnsiTheme="minorHAnsi" w:cstheme="minorHAnsi"/>
        </w:rPr>
        <w:t>an online funding application in GME by 11:59pm</w:t>
      </w:r>
      <w:r>
        <w:rPr>
          <w:rFonts w:asciiTheme="minorHAnsi" w:hAnsiTheme="minorHAnsi" w:cstheme="minorHAnsi"/>
        </w:rPr>
        <w:t xml:space="preserve">, </w:t>
      </w:r>
      <w:r w:rsidR="00ED58B1" w:rsidRPr="00576366">
        <w:rPr>
          <w:rFonts w:asciiTheme="minorHAnsi" w:hAnsiTheme="minorHAnsi" w:cstheme="minorHAnsi"/>
        </w:rPr>
        <w:t>November 15</w:t>
      </w:r>
      <w:r w:rsidR="0CE6FC2B" w:rsidRPr="00576366">
        <w:rPr>
          <w:rFonts w:asciiTheme="minorHAnsi" w:hAnsiTheme="minorHAnsi" w:cstheme="minorHAnsi"/>
        </w:rPr>
        <w:t>, 2021.</w:t>
      </w:r>
    </w:p>
    <w:p w14:paraId="3CF2D8B6" w14:textId="77777777" w:rsidR="00254F23" w:rsidRPr="00576366" w:rsidRDefault="00254F23">
      <w:pPr>
        <w:pStyle w:val="BodyText"/>
        <w:rPr>
          <w:rFonts w:asciiTheme="minorHAnsi" w:hAnsiTheme="minorHAnsi" w:cstheme="minorHAnsi"/>
        </w:rPr>
      </w:pPr>
    </w:p>
    <w:p w14:paraId="27C5BF47" w14:textId="22D6F490" w:rsidR="00254F23" w:rsidRPr="00576366" w:rsidRDefault="007B3798">
      <w:pPr>
        <w:pStyle w:val="BodyText"/>
        <w:ind w:left="920"/>
        <w:rPr>
          <w:rFonts w:asciiTheme="minorHAnsi" w:hAnsiTheme="minorHAnsi" w:cstheme="minorHAnsi"/>
        </w:rPr>
      </w:pPr>
      <w:r w:rsidRPr="00576366">
        <w:rPr>
          <w:rFonts w:asciiTheme="minorHAnsi" w:hAnsiTheme="minorHAnsi" w:cstheme="minorHAnsi"/>
          <w:u w:val="single"/>
        </w:rPr>
        <w:t>Contacts:</w:t>
      </w:r>
      <w:r w:rsidRPr="00576366">
        <w:rPr>
          <w:rFonts w:asciiTheme="minorHAnsi" w:hAnsiTheme="minorHAnsi" w:cstheme="minorHAnsi"/>
        </w:rPr>
        <w:t xml:space="preserve"> Enter contact information</w:t>
      </w:r>
      <w:r w:rsidR="00ED58B1" w:rsidRPr="00576366">
        <w:rPr>
          <w:rFonts w:asciiTheme="minorHAnsi" w:hAnsiTheme="minorHAnsi" w:cstheme="minorHAnsi"/>
        </w:rPr>
        <w:t xml:space="preserve"> for the Community Project Manager</w:t>
      </w:r>
      <w:r w:rsidR="0064740A" w:rsidRPr="00576366">
        <w:rPr>
          <w:rFonts w:asciiTheme="minorHAnsi" w:hAnsiTheme="minorHAnsi" w:cstheme="minorHAnsi"/>
        </w:rPr>
        <w:t xml:space="preserve"> (CPM)</w:t>
      </w:r>
      <w:r w:rsidR="00ED58B1" w:rsidRPr="00576366">
        <w:rPr>
          <w:rFonts w:asciiTheme="minorHAnsi" w:hAnsiTheme="minorHAnsi" w:cstheme="minorHAnsi"/>
        </w:rPr>
        <w:t>, District Deci</w:t>
      </w:r>
      <w:r w:rsidR="002F3B6A" w:rsidRPr="00576366">
        <w:rPr>
          <w:rFonts w:asciiTheme="minorHAnsi" w:hAnsiTheme="minorHAnsi" w:cstheme="minorHAnsi"/>
        </w:rPr>
        <w:t>sion Maker for Project AWARE, and Fiscal Manager</w:t>
      </w:r>
    </w:p>
    <w:p w14:paraId="0FB78278" w14:textId="77777777" w:rsidR="00254F23" w:rsidRPr="00576366" w:rsidRDefault="00254F23">
      <w:pPr>
        <w:pStyle w:val="BodyText"/>
        <w:spacing w:before="1"/>
        <w:rPr>
          <w:rFonts w:asciiTheme="minorHAnsi" w:hAnsiTheme="minorHAnsi" w:cstheme="minorHAnsi"/>
        </w:rPr>
      </w:pPr>
    </w:p>
    <w:p w14:paraId="5A6E086B" w14:textId="77777777" w:rsidR="009A10E1" w:rsidRPr="00576366" w:rsidRDefault="007B3798" w:rsidP="00E86BBE">
      <w:pPr>
        <w:pStyle w:val="BodyText"/>
        <w:spacing w:before="92"/>
        <w:ind w:left="919" w:right="833"/>
        <w:jc w:val="both"/>
        <w:rPr>
          <w:rFonts w:asciiTheme="minorHAnsi" w:hAnsiTheme="minorHAnsi" w:cstheme="minorHAnsi"/>
        </w:rPr>
      </w:pPr>
      <w:r w:rsidRPr="00576366">
        <w:rPr>
          <w:rFonts w:asciiTheme="minorHAnsi" w:hAnsiTheme="minorHAnsi" w:cstheme="minorHAnsi"/>
          <w:u w:val="single"/>
        </w:rPr>
        <w:t>Budget</w:t>
      </w:r>
      <w:r w:rsidRPr="00576366">
        <w:rPr>
          <w:rFonts w:asciiTheme="minorHAnsi" w:hAnsiTheme="minorHAnsi" w:cstheme="minorHAnsi"/>
        </w:rPr>
        <w:t xml:space="preserve">: It is expected that applicants will utilize grant funding to address all three grant goals. Budget Line items with Narrative Descriptions should begin by identifying the grant goal that is met and include details that allow the SEA AWARE Team to see the direct alignment to the LEA Comprehensive Plan and/or the results from the SHAPE System customized reports. </w:t>
      </w:r>
    </w:p>
    <w:p w14:paraId="78A04EA2" w14:textId="4A45E6A8" w:rsidR="00254F23" w:rsidRPr="00576366" w:rsidRDefault="007B3798" w:rsidP="00E86BBE">
      <w:pPr>
        <w:pStyle w:val="BodyText"/>
        <w:spacing w:before="92"/>
        <w:ind w:left="919" w:right="833"/>
        <w:jc w:val="both"/>
        <w:rPr>
          <w:rFonts w:asciiTheme="minorHAnsi" w:hAnsiTheme="minorHAnsi" w:cstheme="minorHAnsi"/>
        </w:rPr>
      </w:pPr>
      <w:r w:rsidRPr="00576366">
        <w:rPr>
          <w:rFonts w:asciiTheme="minorHAnsi" w:hAnsiTheme="minorHAnsi" w:cstheme="minorHAnsi"/>
        </w:rPr>
        <w:t>A Budget Narrative Description must contain the grant goal met by the expenditure, and</w:t>
      </w:r>
      <w:r w:rsidRPr="00576366">
        <w:rPr>
          <w:rFonts w:asciiTheme="minorHAnsi" w:hAnsiTheme="minorHAnsi" w:cstheme="minorHAnsi"/>
          <w:spacing w:val="-29"/>
        </w:rPr>
        <w:t xml:space="preserve"> </w:t>
      </w:r>
      <w:r w:rsidRPr="00576366">
        <w:rPr>
          <w:rFonts w:asciiTheme="minorHAnsi" w:hAnsiTheme="minorHAnsi" w:cstheme="minorHAnsi"/>
        </w:rPr>
        <w:t>a detailed description.</w:t>
      </w:r>
      <w:r w:rsidRPr="00576366">
        <w:rPr>
          <w:rFonts w:asciiTheme="minorHAnsi" w:hAnsiTheme="minorHAnsi" w:cstheme="minorHAnsi"/>
          <w:spacing w:val="54"/>
        </w:rPr>
        <w:t xml:space="preserve"> </w:t>
      </w:r>
      <w:r w:rsidRPr="00576366">
        <w:rPr>
          <w:rFonts w:asciiTheme="minorHAnsi" w:hAnsiTheme="minorHAnsi" w:cstheme="minorHAnsi"/>
        </w:rPr>
        <w:t>Example</w:t>
      </w:r>
      <w:r w:rsidR="009A10E1" w:rsidRPr="00576366">
        <w:rPr>
          <w:rFonts w:asciiTheme="minorHAnsi" w:hAnsiTheme="minorHAnsi" w:cstheme="minorHAnsi"/>
        </w:rPr>
        <w:t>s</w:t>
      </w:r>
      <w:r w:rsidRPr="00576366">
        <w:rPr>
          <w:rFonts w:asciiTheme="minorHAnsi" w:hAnsiTheme="minorHAnsi" w:cstheme="minorHAnsi"/>
        </w:rPr>
        <w:t>:</w:t>
      </w:r>
    </w:p>
    <w:p w14:paraId="1FC39945" w14:textId="77777777" w:rsidR="00254F23" w:rsidRPr="00576366" w:rsidRDefault="00254F23">
      <w:pPr>
        <w:pStyle w:val="BodyText"/>
        <w:spacing w:before="10"/>
        <w:rPr>
          <w:rFonts w:asciiTheme="minorHAnsi" w:hAnsiTheme="minorHAnsi" w:cstheme="minorHAnsi"/>
        </w:rPr>
      </w:pPr>
    </w:p>
    <w:p w14:paraId="0D8F9074" w14:textId="3083F327" w:rsidR="00254F23" w:rsidRPr="00576366" w:rsidRDefault="007B3798">
      <w:pPr>
        <w:tabs>
          <w:tab w:val="left" w:pos="7225"/>
        </w:tabs>
        <w:spacing w:line="252" w:lineRule="exact"/>
        <w:ind w:left="1640"/>
        <w:rPr>
          <w:rFonts w:asciiTheme="minorHAnsi" w:hAnsiTheme="minorHAnsi" w:cstheme="minorHAnsi"/>
        </w:rPr>
      </w:pPr>
      <w:r w:rsidRPr="00576366">
        <w:rPr>
          <w:rFonts w:asciiTheme="minorHAnsi" w:hAnsiTheme="minorHAnsi" w:cstheme="minorHAnsi"/>
          <w:b/>
        </w:rPr>
        <w:t xml:space="preserve">Goal 1 – Infrastructure: </w:t>
      </w:r>
      <w:r w:rsidRPr="00576366">
        <w:rPr>
          <w:rFonts w:asciiTheme="minorHAnsi" w:hAnsiTheme="minorHAnsi" w:cstheme="minorHAnsi"/>
        </w:rPr>
        <w:t xml:space="preserve">Salary of </w:t>
      </w:r>
      <w:r w:rsidR="00E55342" w:rsidRPr="00576366">
        <w:rPr>
          <w:rFonts w:asciiTheme="minorHAnsi" w:hAnsiTheme="minorHAnsi" w:cstheme="minorHAnsi"/>
        </w:rPr>
        <w:t xml:space="preserve">.5 FTE </w:t>
      </w:r>
      <w:r w:rsidRPr="00576366">
        <w:rPr>
          <w:rFonts w:asciiTheme="minorHAnsi" w:hAnsiTheme="minorHAnsi" w:cstheme="minorHAnsi"/>
        </w:rPr>
        <w:t>licensed social</w:t>
      </w:r>
      <w:r w:rsidRPr="00576366">
        <w:rPr>
          <w:rFonts w:asciiTheme="minorHAnsi" w:hAnsiTheme="minorHAnsi" w:cstheme="minorHAnsi"/>
          <w:spacing w:val="-21"/>
        </w:rPr>
        <w:t xml:space="preserve"> </w:t>
      </w:r>
      <w:r w:rsidRPr="00576366">
        <w:rPr>
          <w:rFonts w:asciiTheme="minorHAnsi" w:hAnsiTheme="minorHAnsi" w:cstheme="minorHAnsi"/>
        </w:rPr>
        <w:t>worker</w:t>
      </w:r>
      <w:r w:rsidRPr="00576366">
        <w:rPr>
          <w:rFonts w:asciiTheme="minorHAnsi" w:hAnsiTheme="minorHAnsi" w:cstheme="minorHAnsi"/>
          <w:u w:val="single"/>
        </w:rPr>
        <w:t xml:space="preserve"> </w:t>
      </w:r>
      <w:r w:rsidRPr="00576366">
        <w:rPr>
          <w:rFonts w:asciiTheme="minorHAnsi" w:hAnsiTheme="minorHAnsi" w:cstheme="minorHAnsi"/>
          <w:u w:val="single"/>
        </w:rPr>
        <w:tab/>
      </w:r>
    </w:p>
    <w:p w14:paraId="1E9BC25F" w14:textId="3CC47D3A" w:rsidR="00254F23" w:rsidRPr="00576366" w:rsidRDefault="007B3798">
      <w:pPr>
        <w:tabs>
          <w:tab w:val="left" w:pos="8614"/>
        </w:tabs>
        <w:spacing w:line="252" w:lineRule="exact"/>
        <w:ind w:left="1640"/>
        <w:rPr>
          <w:rFonts w:asciiTheme="minorHAnsi" w:hAnsiTheme="minorHAnsi" w:cstheme="minorHAnsi"/>
          <w:u w:val="single"/>
        </w:rPr>
      </w:pPr>
      <w:r w:rsidRPr="00576366">
        <w:rPr>
          <w:rFonts w:asciiTheme="minorHAnsi" w:hAnsiTheme="minorHAnsi" w:cstheme="minorHAnsi"/>
          <w:b/>
        </w:rPr>
        <w:t xml:space="preserve">Goal </w:t>
      </w:r>
      <w:r w:rsidR="00E55342" w:rsidRPr="00576366">
        <w:rPr>
          <w:rFonts w:asciiTheme="minorHAnsi" w:hAnsiTheme="minorHAnsi" w:cstheme="minorHAnsi"/>
          <w:b/>
        </w:rPr>
        <w:t>3</w:t>
      </w:r>
      <w:r w:rsidRPr="00576366">
        <w:rPr>
          <w:rFonts w:asciiTheme="minorHAnsi" w:hAnsiTheme="minorHAnsi" w:cstheme="minorHAnsi"/>
          <w:b/>
        </w:rPr>
        <w:t xml:space="preserve"> – Engagement:  </w:t>
      </w:r>
      <w:r w:rsidRPr="00576366">
        <w:rPr>
          <w:rFonts w:asciiTheme="minorHAnsi" w:hAnsiTheme="minorHAnsi" w:cstheme="minorHAnsi"/>
        </w:rPr>
        <w:t xml:space="preserve">Printing student </w:t>
      </w:r>
      <w:r w:rsidR="00E55342" w:rsidRPr="00576366">
        <w:rPr>
          <w:rFonts w:asciiTheme="minorHAnsi" w:hAnsiTheme="minorHAnsi" w:cstheme="minorHAnsi"/>
        </w:rPr>
        <w:t xml:space="preserve">developed </w:t>
      </w:r>
      <w:r w:rsidRPr="00576366">
        <w:rPr>
          <w:rFonts w:asciiTheme="minorHAnsi" w:hAnsiTheme="minorHAnsi" w:cstheme="minorHAnsi"/>
        </w:rPr>
        <w:t>mental health awareness</w:t>
      </w:r>
      <w:r w:rsidRPr="00576366">
        <w:rPr>
          <w:rFonts w:asciiTheme="minorHAnsi" w:hAnsiTheme="minorHAnsi" w:cstheme="minorHAnsi"/>
          <w:spacing w:val="-21"/>
        </w:rPr>
        <w:t xml:space="preserve"> </w:t>
      </w:r>
      <w:r w:rsidRPr="00576366">
        <w:rPr>
          <w:rFonts w:asciiTheme="minorHAnsi" w:hAnsiTheme="minorHAnsi" w:cstheme="minorHAnsi"/>
        </w:rPr>
        <w:t xml:space="preserve">posters </w:t>
      </w:r>
      <w:r w:rsidRPr="00576366">
        <w:rPr>
          <w:rFonts w:asciiTheme="minorHAnsi" w:hAnsiTheme="minorHAnsi" w:cstheme="minorHAnsi"/>
          <w:u w:val="single"/>
        </w:rPr>
        <w:t xml:space="preserve"> </w:t>
      </w:r>
      <w:r w:rsidRPr="00576366">
        <w:rPr>
          <w:rFonts w:asciiTheme="minorHAnsi" w:hAnsiTheme="minorHAnsi" w:cstheme="minorHAnsi"/>
          <w:u w:val="single"/>
        </w:rPr>
        <w:tab/>
      </w:r>
    </w:p>
    <w:p w14:paraId="2EBD5B6E" w14:textId="77777777" w:rsidR="00E55342" w:rsidRPr="00576366" w:rsidRDefault="00E55342" w:rsidP="00E55342">
      <w:pPr>
        <w:tabs>
          <w:tab w:val="left" w:pos="8266"/>
          <w:tab w:val="left" w:pos="8870"/>
        </w:tabs>
        <w:spacing w:line="252" w:lineRule="exact"/>
        <w:ind w:left="1640"/>
        <w:rPr>
          <w:rFonts w:asciiTheme="minorHAnsi" w:hAnsiTheme="minorHAnsi" w:cstheme="minorHAnsi"/>
        </w:rPr>
      </w:pPr>
      <w:r w:rsidRPr="00576366">
        <w:rPr>
          <w:rFonts w:asciiTheme="minorHAnsi" w:hAnsiTheme="minorHAnsi" w:cstheme="minorHAnsi"/>
          <w:b/>
        </w:rPr>
        <w:t xml:space="preserve">Goal 2 – Training:  </w:t>
      </w:r>
      <w:r w:rsidRPr="00576366">
        <w:rPr>
          <w:rFonts w:asciiTheme="minorHAnsi" w:hAnsiTheme="minorHAnsi" w:cstheme="minorHAnsi"/>
        </w:rPr>
        <w:t>Student (peer-to-peer) online simulation</w:t>
      </w:r>
      <w:r w:rsidRPr="00576366">
        <w:rPr>
          <w:rFonts w:asciiTheme="minorHAnsi" w:hAnsiTheme="minorHAnsi" w:cstheme="minorHAnsi"/>
          <w:spacing w:val="-11"/>
        </w:rPr>
        <w:t xml:space="preserve"> </w:t>
      </w:r>
      <w:r w:rsidRPr="00576366">
        <w:rPr>
          <w:rFonts w:asciiTheme="minorHAnsi" w:hAnsiTheme="minorHAnsi" w:cstheme="minorHAnsi"/>
        </w:rPr>
        <w:t>training</w:t>
      </w:r>
      <w:r w:rsidRPr="00576366">
        <w:rPr>
          <w:rFonts w:asciiTheme="minorHAnsi" w:hAnsiTheme="minorHAnsi" w:cstheme="minorHAnsi"/>
          <w:spacing w:val="-4"/>
        </w:rPr>
        <w:t xml:space="preserve"> </w:t>
      </w:r>
      <w:r w:rsidRPr="00576366">
        <w:rPr>
          <w:rFonts w:asciiTheme="minorHAnsi" w:hAnsiTheme="minorHAnsi" w:cstheme="minorHAnsi"/>
        </w:rPr>
        <w:t>#</w:t>
      </w:r>
      <w:r w:rsidRPr="00576366">
        <w:rPr>
          <w:rFonts w:asciiTheme="minorHAnsi" w:hAnsiTheme="minorHAnsi" w:cstheme="minorHAnsi"/>
          <w:u w:val="single"/>
        </w:rPr>
        <w:t xml:space="preserve"> </w:t>
      </w:r>
      <w:r w:rsidRPr="00576366">
        <w:rPr>
          <w:rFonts w:asciiTheme="minorHAnsi" w:hAnsiTheme="minorHAnsi" w:cstheme="minorHAnsi"/>
          <w:u w:val="single"/>
        </w:rPr>
        <w:tab/>
      </w:r>
      <w:r w:rsidRPr="00576366">
        <w:rPr>
          <w:rFonts w:asciiTheme="minorHAnsi" w:hAnsiTheme="minorHAnsi" w:cstheme="minorHAnsi"/>
        </w:rPr>
        <w:t>x</w:t>
      </w:r>
      <w:r w:rsidRPr="00576366">
        <w:rPr>
          <w:rFonts w:asciiTheme="minorHAnsi" w:hAnsiTheme="minorHAnsi" w:cstheme="minorHAnsi"/>
          <w:spacing w:val="1"/>
        </w:rPr>
        <w:t xml:space="preserve"> </w:t>
      </w:r>
      <w:r w:rsidRPr="00576366">
        <w:rPr>
          <w:rFonts w:asciiTheme="minorHAnsi" w:hAnsiTheme="minorHAnsi" w:cstheme="minorHAnsi"/>
          <w:spacing w:val="-3"/>
        </w:rPr>
        <w:t>$</w:t>
      </w:r>
      <w:r w:rsidRPr="00576366">
        <w:rPr>
          <w:rFonts w:asciiTheme="minorHAnsi" w:hAnsiTheme="minorHAnsi" w:cstheme="minorHAnsi"/>
          <w:u w:val="single"/>
        </w:rPr>
        <w:t xml:space="preserve"> </w:t>
      </w:r>
      <w:r w:rsidRPr="00576366">
        <w:rPr>
          <w:rFonts w:asciiTheme="minorHAnsi" w:hAnsiTheme="minorHAnsi" w:cstheme="minorHAnsi"/>
          <w:u w:val="single"/>
        </w:rPr>
        <w:tab/>
      </w:r>
    </w:p>
    <w:p w14:paraId="0562CB0E" w14:textId="77777777" w:rsidR="00254F23" w:rsidRPr="00576366" w:rsidRDefault="00254F23">
      <w:pPr>
        <w:pStyle w:val="BodyText"/>
        <w:spacing w:before="1"/>
        <w:rPr>
          <w:rFonts w:asciiTheme="minorHAnsi" w:hAnsiTheme="minorHAnsi" w:cstheme="minorHAnsi"/>
        </w:rPr>
      </w:pPr>
    </w:p>
    <w:p w14:paraId="0CCEAD35" w14:textId="77777777" w:rsidR="00254F23" w:rsidRPr="00576366" w:rsidRDefault="007B3798">
      <w:pPr>
        <w:pStyle w:val="BodyText"/>
        <w:spacing w:before="92"/>
        <w:ind w:left="920" w:right="836"/>
        <w:jc w:val="both"/>
        <w:rPr>
          <w:rFonts w:asciiTheme="minorHAnsi" w:hAnsiTheme="minorHAnsi" w:cstheme="minorHAnsi"/>
        </w:rPr>
      </w:pPr>
      <w:r w:rsidRPr="00576366">
        <w:rPr>
          <w:rFonts w:asciiTheme="minorHAnsi" w:hAnsiTheme="minorHAnsi" w:cstheme="minorHAnsi"/>
        </w:rPr>
        <w:t xml:space="preserve">NOTE: Budget Revisions: After grant approval and award, it is anticipated that budget revisions may occur to meet the changing needs of a district. Budget narrative revisions should be </w:t>
      </w:r>
      <w:r w:rsidRPr="00576366">
        <w:rPr>
          <w:rFonts w:asciiTheme="minorHAnsi" w:hAnsiTheme="minorHAnsi" w:cstheme="minorHAnsi"/>
          <w:b/>
        </w:rPr>
        <w:t xml:space="preserve">dated </w:t>
      </w:r>
      <w:r w:rsidRPr="00576366">
        <w:rPr>
          <w:rFonts w:asciiTheme="minorHAnsi" w:hAnsiTheme="minorHAnsi" w:cstheme="minorHAnsi"/>
        </w:rPr>
        <w:t xml:space="preserve">and </w:t>
      </w:r>
      <w:r w:rsidRPr="00576366">
        <w:rPr>
          <w:rFonts w:asciiTheme="minorHAnsi" w:hAnsiTheme="minorHAnsi" w:cstheme="minorHAnsi"/>
          <w:b/>
        </w:rPr>
        <w:t xml:space="preserve">highlighted in a different color </w:t>
      </w:r>
      <w:r w:rsidRPr="00576366">
        <w:rPr>
          <w:rFonts w:asciiTheme="minorHAnsi" w:hAnsiTheme="minorHAnsi" w:cstheme="minorHAnsi"/>
        </w:rPr>
        <w:t>to alert the Program Reviewer of the requested change.</w:t>
      </w:r>
    </w:p>
    <w:p w14:paraId="34CE0A41" w14:textId="77777777" w:rsidR="00254F23" w:rsidRPr="00576366" w:rsidRDefault="00254F23">
      <w:pPr>
        <w:pStyle w:val="BodyText"/>
        <w:spacing w:before="1"/>
        <w:rPr>
          <w:rFonts w:asciiTheme="minorHAnsi" w:hAnsiTheme="minorHAnsi" w:cstheme="minorHAnsi"/>
        </w:rPr>
      </w:pPr>
    </w:p>
    <w:p w14:paraId="259697F4" w14:textId="77777777" w:rsidR="00326187" w:rsidRDefault="0CE6FC2B" w:rsidP="009D3A8E">
      <w:pPr>
        <w:pStyle w:val="BodyText"/>
        <w:ind w:left="920" w:right="833"/>
        <w:jc w:val="both"/>
        <w:rPr>
          <w:rFonts w:asciiTheme="minorHAnsi" w:hAnsiTheme="minorHAnsi" w:cstheme="minorHAnsi"/>
        </w:rPr>
      </w:pPr>
      <w:r w:rsidRPr="00576366">
        <w:rPr>
          <w:rFonts w:asciiTheme="minorHAnsi" w:hAnsiTheme="minorHAnsi" w:cstheme="minorHAnsi"/>
          <w:u w:val="single"/>
        </w:rPr>
        <w:t>Program Narrative Questions</w:t>
      </w:r>
      <w:r w:rsidRPr="00576366">
        <w:rPr>
          <w:rFonts w:asciiTheme="minorHAnsi" w:hAnsiTheme="minorHAnsi" w:cstheme="minorHAnsi"/>
        </w:rPr>
        <w:t xml:space="preserve">: </w:t>
      </w:r>
      <w:r w:rsidR="00326187">
        <w:rPr>
          <w:rFonts w:asciiTheme="minorHAnsi" w:hAnsiTheme="minorHAnsi" w:cstheme="minorHAnsi"/>
        </w:rPr>
        <w:t>Details</w:t>
      </w:r>
    </w:p>
    <w:p w14:paraId="73B897B0" w14:textId="51882D35" w:rsidR="009D3A8E" w:rsidRPr="00576366" w:rsidRDefault="009D3A8E" w:rsidP="009D3A8E">
      <w:pPr>
        <w:pStyle w:val="BodyText"/>
        <w:ind w:left="920" w:right="833"/>
        <w:jc w:val="both"/>
        <w:rPr>
          <w:rFonts w:asciiTheme="minorHAnsi" w:hAnsiTheme="minorHAnsi" w:cstheme="minorHAnsi"/>
        </w:rPr>
      </w:pPr>
      <w:r w:rsidRPr="00576366">
        <w:rPr>
          <w:rFonts w:asciiTheme="minorHAnsi" w:hAnsiTheme="minorHAnsi" w:cstheme="minorHAnsi"/>
        </w:rPr>
        <w:t xml:space="preserve">inform technical assistance and support strategies. </w:t>
      </w:r>
    </w:p>
    <w:p w14:paraId="62EBF3C5" w14:textId="0DD65CF3" w:rsidR="00254F23" w:rsidRPr="00576366" w:rsidRDefault="009D3A8E" w:rsidP="009D3A8E">
      <w:pPr>
        <w:pStyle w:val="BodyText"/>
        <w:ind w:left="920" w:right="833"/>
        <w:jc w:val="both"/>
        <w:rPr>
          <w:rFonts w:asciiTheme="minorHAnsi" w:hAnsiTheme="minorHAnsi" w:cstheme="minorHAnsi"/>
        </w:rPr>
      </w:pPr>
      <w:r w:rsidRPr="00576366">
        <w:rPr>
          <w:rFonts w:asciiTheme="minorHAnsi" w:hAnsiTheme="minorHAnsi" w:cstheme="minorHAnsi"/>
        </w:rPr>
        <w:t xml:space="preserve"> </w:t>
      </w:r>
    </w:p>
    <w:p w14:paraId="5572FFEB" w14:textId="77777777" w:rsidR="00254F23" w:rsidRPr="00576366" w:rsidRDefault="007B3798">
      <w:pPr>
        <w:pStyle w:val="BodyText"/>
        <w:ind w:left="920"/>
        <w:jc w:val="both"/>
        <w:rPr>
          <w:rFonts w:asciiTheme="minorHAnsi" w:hAnsiTheme="minorHAnsi" w:cstheme="minorHAnsi"/>
        </w:rPr>
      </w:pPr>
      <w:r w:rsidRPr="00576366">
        <w:rPr>
          <w:rFonts w:asciiTheme="minorHAnsi" w:hAnsiTheme="minorHAnsi" w:cstheme="minorHAnsi"/>
          <w:u w:val="single"/>
        </w:rPr>
        <w:t>Related Documents</w:t>
      </w:r>
      <w:r w:rsidRPr="00576366">
        <w:rPr>
          <w:rFonts w:asciiTheme="minorHAnsi" w:hAnsiTheme="minorHAnsi" w:cstheme="minorHAnsi"/>
        </w:rPr>
        <w:t>:</w:t>
      </w:r>
    </w:p>
    <w:p w14:paraId="0B78D108" w14:textId="32E17A79" w:rsidR="00254F23" w:rsidRPr="00576366" w:rsidRDefault="007B3798">
      <w:pPr>
        <w:pStyle w:val="ListParagraph"/>
        <w:numPr>
          <w:ilvl w:val="1"/>
          <w:numId w:val="3"/>
        </w:numPr>
        <w:tabs>
          <w:tab w:val="left" w:pos="1640"/>
          <w:tab w:val="left" w:pos="1641"/>
        </w:tabs>
        <w:rPr>
          <w:rFonts w:asciiTheme="minorHAnsi" w:hAnsiTheme="minorHAnsi" w:cstheme="minorHAnsi"/>
        </w:rPr>
      </w:pPr>
      <w:r w:rsidRPr="00576366">
        <w:rPr>
          <w:rFonts w:asciiTheme="minorHAnsi" w:hAnsiTheme="minorHAnsi" w:cstheme="minorHAnsi"/>
        </w:rPr>
        <w:t>There are no required related documents for this FY2</w:t>
      </w:r>
      <w:r w:rsidR="0093209C" w:rsidRPr="00576366">
        <w:rPr>
          <w:rFonts w:asciiTheme="minorHAnsi" w:hAnsiTheme="minorHAnsi" w:cstheme="minorHAnsi"/>
        </w:rPr>
        <w:t>2</w:t>
      </w:r>
      <w:r w:rsidRPr="00576366">
        <w:rPr>
          <w:rFonts w:asciiTheme="minorHAnsi" w:hAnsiTheme="minorHAnsi" w:cstheme="minorHAnsi"/>
          <w:spacing w:val="-13"/>
        </w:rPr>
        <w:t xml:space="preserve"> </w:t>
      </w:r>
      <w:r w:rsidRPr="00576366">
        <w:rPr>
          <w:rFonts w:asciiTheme="minorHAnsi" w:hAnsiTheme="minorHAnsi" w:cstheme="minorHAnsi"/>
        </w:rPr>
        <w:t>application.</w:t>
      </w:r>
    </w:p>
    <w:p w14:paraId="6D98A12B" w14:textId="77777777" w:rsidR="00254F23" w:rsidRPr="00576366" w:rsidRDefault="00254F23">
      <w:pPr>
        <w:pStyle w:val="BodyText"/>
        <w:rPr>
          <w:rFonts w:asciiTheme="minorHAnsi" w:hAnsiTheme="minorHAnsi" w:cstheme="minorHAnsi"/>
        </w:rPr>
      </w:pPr>
    </w:p>
    <w:p w14:paraId="19E93B4F" w14:textId="77777777" w:rsidR="00254F23" w:rsidRPr="00576366" w:rsidRDefault="007B3798">
      <w:pPr>
        <w:pStyle w:val="Heading2"/>
        <w:spacing w:before="205"/>
        <w:jc w:val="both"/>
        <w:rPr>
          <w:rFonts w:asciiTheme="minorHAnsi" w:hAnsiTheme="minorHAnsi" w:cstheme="minorHAnsi"/>
        </w:rPr>
      </w:pPr>
      <w:r w:rsidRPr="00576366">
        <w:rPr>
          <w:rFonts w:asciiTheme="minorHAnsi" w:hAnsiTheme="minorHAnsi" w:cstheme="minorHAnsi"/>
          <w:u w:val="thick"/>
        </w:rPr>
        <w:t>Navigating the GME Online Funding Application</w:t>
      </w:r>
    </w:p>
    <w:p w14:paraId="1A0FF29B" w14:textId="054575B5" w:rsidR="00254F23" w:rsidRPr="00576366" w:rsidRDefault="007B3798" w:rsidP="008C2591">
      <w:pPr>
        <w:pStyle w:val="BodyText"/>
        <w:spacing w:before="2"/>
        <w:ind w:left="200" w:right="836" w:hanging="1"/>
        <w:jc w:val="both"/>
        <w:rPr>
          <w:rFonts w:asciiTheme="minorHAnsi" w:hAnsiTheme="minorHAnsi" w:cstheme="minorHAnsi"/>
        </w:rPr>
      </w:pPr>
      <w:r w:rsidRPr="00576366">
        <w:rPr>
          <w:rFonts w:asciiTheme="minorHAnsi" w:hAnsiTheme="minorHAnsi" w:cstheme="minorHAnsi"/>
        </w:rPr>
        <w:t>Below are the steps to complete the AWARE-</w:t>
      </w:r>
      <w:r w:rsidR="002B640B">
        <w:rPr>
          <w:rFonts w:asciiTheme="minorHAnsi" w:hAnsiTheme="minorHAnsi" w:cstheme="minorHAnsi"/>
        </w:rPr>
        <w:t>II</w:t>
      </w:r>
      <w:r w:rsidRPr="00576366">
        <w:rPr>
          <w:rFonts w:asciiTheme="minorHAnsi" w:hAnsiTheme="minorHAnsi" w:cstheme="minorHAnsi"/>
        </w:rPr>
        <w:t xml:space="preserve"> online funding application. If additional information is needed, there are user guides and webinars located in the Grants Management Resource Library. The Grants Management office can be reached at (602) 542-3901 or</w:t>
      </w:r>
      <w:r w:rsidR="008C2591">
        <w:rPr>
          <w:rFonts w:asciiTheme="minorHAnsi" w:hAnsiTheme="minorHAnsi" w:cstheme="minorHAnsi"/>
        </w:rPr>
        <w:t xml:space="preserve"> </w:t>
      </w:r>
      <w:hyperlink r:id="rId15" w:history="1">
        <w:r w:rsidR="008C2591" w:rsidRPr="008C2591">
          <w:rPr>
            <w:rStyle w:val="Hyperlink"/>
            <w:rFonts w:asciiTheme="minorHAnsi" w:hAnsiTheme="minorHAnsi" w:cstheme="minorHAnsi"/>
          </w:rPr>
          <w:t>ADE Service Request</w:t>
        </w:r>
      </w:hyperlink>
      <w:r w:rsidR="008C2591">
        <w:rPr>
          <w:rFonts w:asciiTheme="minorHAnsi" w:hAnsiTheme="minorHAnsi" w:cstheme="minorHAnsi"/>
        </w:rPr>
        <w:t xml:space="preserve">. </w:t>
      </w:r>
      <w:r w:rsidR="008B0B42" w:rsidRPr="00576366">
        <w:rPr>
          <w:rFonts w:asciiTheme="minorHAnsi" w:hAnsiTheme="minorHAnsi" w:cstheme="minorHAnsi"/>
          <w:noProof/>
        </w:rPr>
        <mc:AlternateContent>
          <mc:Choice Requires="wps">
            <w:drawing>
              <wp:inline distT="0" distB="0" distL="0" distR="0" wp14:anchorId="7DA4853F" wp14:editId="202D5532">
                <wp:extent cx="5937885" cy="2255520"/>
                <wp:effectExtent l="8890" t="9525" r="6350" b="1143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22555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21A284" w14:textId="77777777" w:rsidR="00254F23" w:rsidRDefault="007B3798">
                            <w:pPr>
                              <w:pStyle w:val="BodyText"/>
                              <w:tabs>
                                <w:tab w:val="left" w:pos="823"/>
                              </w:tabs>
                              <w:spacing w:line="252" w:lineRule="exact"/>
                              <w:ind w:left="103"/>
                            </w:pPr>
                            <w:r>
                              <w:t>Tips:</w:t>
                            </w:r>
                            <w:r>
                              <w:tab/>
                              <w:t>Each action you take will re-set the “Session Timeout” clock for 60</w:t>
                            </w:r>
                            <w:r>
                              <w:rPr>
                                <w:spacing w:val="-12"/>
                              </w:rPr>
                              <w:t xml:space="preserve"> </w:t>
                            </w:r>
                            <w:r>
                              <w:t>minutes.</w:t>
                            </w:r>
                          </w:p>
                          <w:p w14:paraId="5997CC1D" w14:textId="77777777" w:rsidR="00254F23" w:rsidRDefault="00254F23">
                            <w:pPr>
                              <w:pStyle w:val="BodyText"/>
                            </w:pPr>
                          </w:p>
                          <w:p w14:paraId="650EE9C7" w14:textId="77777777" w:rsidR="00254F23" w:rsidRDefault="007B3798">
                            <w:pPr>
                              <w:pStyle w:val="BodyText"/>
                              <w:ind w:left="765"/>
                              <w:jc w:val="both"/>
                            </w:pPr>
                            <w:r>
                              <w:t xml:space="preserve">Links to all application pages are provided in the </w:t>
                            </w:r>
                            <w:r>
                              <w:rPr>
                                <w:i/>
                              </w:rPr>
                              <w:t xml:space="preserve">Sections </w:t>
                            </w:r>
                            <w:r>
                              <w:t>page.</w:t>
                            </w:r>
                          </w:p>
                          <w:p w14:paraId="110FFD37" w14:textId="77777777" w:rsidR="00254F23" w:rsidRDefault="00254F23">
                            <w:pPr>
                              <w:pStyle w:val="BodyText"/>
                            </w:pPr>
                          </w:p>
                          <w:p w14:paraId="3AB16D3C" w14:textId="77777777" w:rsidR="00254F23" w:rsidRDefault="007B3798">
                            <w:pPr>
                              <w:pStyle w:val="BodyText"/>
                              <w:spacing w:before="1"/>
                              <w:ind w:left="823" w:right="98"/>
                              <w:jc w:val="both"/>
                            </w:pPr>
                            <w:proofErr w:type="gramStart"/>
                            <w:r>
                              <w:t>Use  the</w:t>
                            </w:r>
                            <w:proofErr w:type="gramEnd"/>
                            <w:r>
                              <w:t xml:space="preserve"> “Go  To” window  within each  section to navigate through  the application.  </w:t>
                            </w:r>
                            <w:proofErr w:type="gramStart"/>
                            <w:r>
                              <w:t>Once  you</w:t>
                            </w:r>
                            <w:proofErr w:type="gramEnd"/>
                            <w:r>
                              <w:t xml:space="preserve"> begin entering information, the button will change to “Save and Go To” (there is not a “Save”</w:t>
                            </w:r>
                            <w:r>
                              <w:rPr>
                                <w:spacing w:val="-2"/>
                              </w:rPr>
                              <w:t xml:space="preserve"> </w:t>
                            </w:r>
                            <w:r>
                              <w:t>button).</w:t>
                            </w:r>
                          </w:p>
                          <w:p w14:paraId="6B699379" w14:textId="77777777" w:rsidR="00254F23" w:rsidRDefault="00254F23">
                            <w:pPr>
                              <w:pStyle w:val="BodyText"/>
                              <w:spacing w:before="9"/>
                              <w:rPr>
                                <w:sz w:val="21"/>
                              </w:rPr>
                            </w:pPr>
                          </w:p>
                          <w:p w14:paraId="7CD9679D" w14:textId="77777777" w:rsidR="00254F23" w:rsidRDefault="007B3798">
                            <w:pPr>
                              <w:pStyle w:val="BodyText"/>
                              <w:spacing w:before="1"/>
                              <w:ind w:left="823" w:right="98"/>
                              <w:jc w:val="both"/>
                            </w:pPr>
                            <w:r>
                              <w:t xml:space="preserve">Validation messages: A warning message </w:t>
                            </w:r>
                            <w:r>
                              <w:rPr>
                                <w:i/>
                              </w:rPr>
                              <w:t xml:space="preserve">will </w:t>
                            </w:r>
                            <w:r>
                              <w:t>allow</w:t>
                            </w:r>
                            <w:r>
                              <w:rPr>
                                <w:spacing w:val="-40"/>
                              </w:rPr>
                              <w:t xml:space="preserve"> </w:t>
                            </w:r>
                            <w:r>
                              <w:t xml:space="preserve">you to submit the application, but you may need to resolve the message </w:t>
                            </w:r>
                            <w:proofErr w:type="gramStart"/>
                            <w:r>
                              <w:t>in order for</w:t>
                            </w:r>
                            <w:proofErr w:type="gramEnd"/>
                            <w:r>
                              <w:t xml:space="preserve"> the application to be approved. An error message </w:t>
                            </w:r>
                            <w:r>
                              <w:rPr>
                                <w:i/>
                                <w:u w:val="single"/>
                              </w:rPr>
                              <w:t>will</w:t>
                            </w:r>
                            <w:r>
                              <w:rPr>
                                <w:i/>
                              </w:rPr>
                              <w:t xml:space="preserve"> </w:t>
                            </w:r>
                            <w:r>
                              <w:rPr>
                                <w:b/>
                                <w:i/>
                                <w:u w:val="single"/>
                              </w:rPr>
                              <w:t xml:space="preserve">not </w:t>
                            </w:r>
                            <w:r>
                              <w:rPr>
                                <w:u w:val="single"/>
                              </w:rPr>
                              <w:t>allow you to submit the application</w:t>
                            </w:r>
                            <w:r>
                              <w:t xml:space="preserve">. You will need to resolve the message </w:t>
                            </w:r>
                            <w:proofErr w:type="gramStart"/>
                            <w:r>
                              <w:t>in order for</w:t>
                            </w:r>
                            <w:proofErr w:type="gramEnd"/>
                            <w:r>
                              <w:t xml:space="preserve"> the application to be</w:t>
                            </w:r>
                            <w:r>
                              <w:rPr>
                                <w:spacing w:val="-4"/>
                              </w:rPr>
                              <w:t xml:space="preserve"> </w:t>
                            </w:r>
                            <w:r>
                              <w:t>approved.</w:t>
                            </w:r>
                          </w:p>
                        </w:txbxContent>
                      </wps:txbx>
                      <wps:bodyPr rot="0" vert="horz" wrap="square" lIns="0" tIns="0" rIns="0" bIns="0" anchor="t" anchorCtr="0" upright="1">
                        <a:noAutofit/>
                      </wps:bodyPr>
                    </wps:wsp>
                  </a:graphicData>
                </a:graphic>
              </wp:inline>
            </w:drawing>
          </mc:Choice>
          <mc:Fallback>
            <w:pict>
              <v:shapetype w14:anchorId="7DA4853F" id="_x0000_t202" coordsize="21600,21600" o:spt="202" path="m,l,21600r21600,l21600,xe">
                <v:stroke joinstyle="miter"/>
                <v:path gradientshapeok="t" o:connecttype="rect"/>
              </v:shapetype>
              <v:shape id="Text Box 3" o:spid="_x0000_s1026" type="#_x0000_t202" style="width:467.55pt;height:17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" filled="f" strokeweight=".48pt">
                <v:textbox inset="0,0,0,0">
                  <w:txbxContent>
                    <w:p w14:paraId="7721A284" w14:textId="77777777" w:rsidR="00254F23" w:rsidRDefault="007B3798">
                      <w:pPr>
                        <w:pStyle w:val="BodyText"/>
                        <w:tabs>
                          <w:tab w:val="left" w:pos="823"/>
                        </w:tabs>
                        <w:spacing w:line="252" w:lineRule="exact"/>
                        <w:ind w:left="103"/>
                      </w:pPr>
                      <w:r>
                        <w:t>Tips:</w:t>
                      </w:r>
                      <w:r>
                        <w:tab/>
                        <w:t>Each action you take will re-set the “Session Timeout” clock for 60</w:t>
                      </w:r>
                      <w:r>
                        <w:rPr>
                          <w:spacing w:val="-12"/>
                        </w:rPr>
                        <w:t xml:space="preserve"> </w:t>
                      </w:r>
                      <w:r>
                        <w:t>minutes.</w:t>
                      </w:r>
                    </w:p>
                    <w:p w14:paraId="5997CC1D" w14:textId="77777777" w:rsidR="00254F23" w:rsidRDefault="00254F23">
                      <w:pPr>
                        <w:pStyle w:val="BodyText"/>
                      </w:pPr>
                    </w:p>
                    <w:p w14:paraId="650EE9C7" w14:textId="77777777" w:rsidR="00254F23" w:rsidRDefault="007B3798">
                      <w:pPr>
                        <w:pStyle w:val="BodyText"/>
                        <w:ind w:left="765"/>
                        <w:jc w:val="both"/>
                      </w:pPr>
                      <w:r>
                        <w:t xml:space="preserve">Links to all application pages are provided in the </w:t>
                      </w:r>
                      <w:r>
                        <w:rPr>
                          <w:i/>
                        </w:rPr>
                        <w:t xml:space="preserve">Sections </w:t>
                      </w:r>
                      <w:r>
                        <w:t>page.</w:t>
                      </w:r>
                    </w:p>
                    <w:p w14:paraId="110FFD37" w14:textId="77777777" w:rsidR="00254F23" w:rsidRDefault="00254F23">
                      <w:pPr>
                        <w:pStyle w:val="BodyText"/>
                      </w:pPr>
                    </w:p>
                    <w:p w14:paraId="3AB16D3C" w14:textId="77777777" w:rsidR="00254F23" w:rsidRDefault="007B3798">
                      <w:pPr>
                        <w:pStyle w:val="BodyText"/>
                        <w:spacing w:before="1"/>
                        <w:ind w:left="823" w:right="98"/>
                        <w:jc w:val="both"/>
                      </w:pPr>
                      <w:proofErr w:type="gramStart"/>
                      <w:r>
                        <w:t>Use  the</w:t>
                      </w:r>
                      <w:proofErr w:type="gramEnd"/>
                      <w:r>
                        <w:t xml:space="preserve"> “Go  To” window  within each  section to navigate through  the application.  </w:t>
                      </w:r>
                      <w:proofErr w:type="gramStart"/>
                      <w:r>
                        <w:t>Once  you</w:t>
                      </w:r>
                      <w:proofErr w:type="gramEnd"/>
                      <w:r>
                        <w:t xml:space="preserve"> begin entering information, the button will change to “Save and Go To” (there is not a “Save”</w:t>
                      </w:r>
                      <w:r>
                        <w:rPr>
                          <w:spacing w:val="-2"/>
                        </w:rPr>
                        <w:t xml:space="preserve"> </w:t>
                      </w:r>
                      <w:r>
                        <w:t>button).</w:t>
                      </w:r>
                    </w:p>
                    <w:p w14:paraId="6B699379" w14:textId="77777777" w:rsidR="00254F23" w:rsidRDefault="00254F23">
                      <w:pPr>
                        <w:pStyle w:val="BodyText"/>
                        <w:spacing w:before="9"/>
                        <w:rPr>
                          <w:sz w:val="21"/>
                        </w:rPr>
                      </w:pPr>
                    </w:p>
                    <w:p w14:paraId="7CD9679D" w14:textId="77777777" w:rsidR="00254F23" w:rsidRDefault="007B3798">
                      <w:pPr>
                        <w:pStyle w:val="BodyText"/>
                        <w:spacing w:before="1"/>
                        <w:ind w:left="823" w:right="98"/>
                        <w:jc w:val="both"/>
                      </w:pPr>
                      <w:r>
                        <w:t xml:space="preserve">Validation messages: A warning message </w:t>
                      </w:r>
                      <w:r>
                        <w:rPr>
                          <w:i/>
                        </w:rPr>
                        <w:t xml:space="preserve">will </w:t>
                      </w:r>
                      <w:r>
                        <w:t>allow</w:t>
                      </w:r>
                      <w:r>
                        <w:rPr>
                          <w:spacing w:val="-40"/>
                        </w:rPr>
                        <w:t xml:space="preserve"> </w:t>
                      </w:r>
                      <w:r>
                        <w:t xml:space="preserve">you to submit the application, but you may need to resolve the message </w:t>
                      </w:r>
                      <w:proofErr w:type="gramStart"/>
                      <w:r>
                        <w:t>in order for</w:t>
                      </w:r>
                      <w:proofErr w:type="gramEnd"/>
                      <w:r>
                        <w:t xml:space="preserve"> the application to be approved. An error message </w:t>
                      </w:r>
                      <w:r>
                        <w:rPr>
                          <w:i/>
                          <w:u w:val="single"/>
                        </w:rPr>
                        <w:t>will</w:t>
                      </w:r>
                      <w:r>
                        <w:rPr>
                          <w:i/>
                        </w:rPr>
                        <w:t xml:space="preserve"> </w:t>
                      </w:r>
                      <w:r>
                        <w:rPr>
                          <w:b/>
                          <w:i/>
                          <w:u w:val="single"/>
                        </w:rPr>
                        <w:t xml:space="preserve">not </w:t>
                      </w:r>
                      <w:r>
                        <w:rPr>
                          <w:u w:val="single"/>
                        </w:rPr>
                        <w:t>allow you to submit the application</w:t>
                      </w:r>
                      <w:r>
                        <w:t xml:space="preserve">. You will need to resolve the message </w:t>
                      </w:r>
                      <w:proofErr w:type="gramStart"/>
                      <w:r>
                        <w:t>in order for</w:t>
                      </w:r>
                      <w:proofErr w:type="gramEnd"/>
                      <w:r>
                        <w:t xml:space="preserve"> the application to be</w:t>
                      </w:r>
                      <w:r>
                        <w:rPr>
                          <w:spacing w:val="-4"/>
                        </w:rPr>
                        <w:t xml:space="preserve"> </w:t>
                      </w:r>
                      <w:r>
                        <w:t>approved.</w:t>
                      </w:r>
                    </w:p>
                  </w:txbxContent>
                </v:textbox>
                <w10:anchorlock/>
              </v:shape>
            </w:pict>
          </mc:Fallback>
        </mc:AlternateContent>
      </w:r>
    </w:p>
    <w:p w14:paraId="57F69ECC" w14:textId="77777777" w:rsidR="00254F23" w:rsidRPr="00576366" w:rsidRDefault="007B3798">
      <w:pPr>
        <w:pStyle w:val="Heading2"/>
        <w:numPr>
          <w:ilvl w:val="0"/>
          <w:numId w:val="2"/>
        </w:numPr>
        <w:tabs>
          <w:tab w:val="left" w:pos="560"/>
        </w:tabs>
        <w:spacing w:line="218" w:lineRule="exact"/>
        <w:rPr>
          <w:rFonts w:asciiTheme="minorHAnsi" w:hAnsiTheme="minorHAnsi" w:cstheme="minorHAnsi"/>
        </w:rPr>
      </w:pPr>
      <w:r w:rsidRPr="00576366">
        <w:rPr>
          <w:rFonts w:asciiTheme="minorHAnsi" w:hAnsiTheme="minorHAnsi" w:cstheme="minorHAnsi"/>
        </w:rPr>
        <w:t>Accessing the</w:t>
      </w:r>
      <w:r w:rsidRPr="00576366">
        <w:rPr>
          <w:rFonts w:asciiTheme="minorHAnsi" w:hAnsiTheme="minorHAnsi" w:cstheme="minorHAnsi"/>
          <w:spacing w:val="-4"/>
        </w:rPr>
        <w:t xml:space="preserve"> </w:t>
      </w:r>
      <w:r w:rsidRPr="00576366">
        <w:rPr>
          <w:rFonts w:asciiTheme="minorHAnsi" w:hAnsiTheme="minorHAnsi" w:cstheme="minorHAnsi"/>
        </w:rPr>
        <w:t>System</w:t>
      </w:r>
    </w:p>
    <w:p w14:paraId="3FE9F23F" w14:textId="77777777" w:rsidR="00254F23" w:rsidRPr="00576366" w:rsidRDefault="00254F23">
      <w:pPr>
        <w:pStyle w:val="BodyText"/>
        <w:rPr>
          <w:rFonts w:asciiTheme="minorHAnsi" w:hAnsiTheme="minorHAnsi" w:cstheme="minorHAnsi"/>
          <w:b/>
        </w:rPr>
      </w:pPr>
    </w:p>
    <w:p w14:paraId="670FFC68" w14:textId="2F7EE12E" w:rsidR="00254F23" w:rsidRPr="00576366" w:rsidRDefault="007B3798" w:rsidP="005E0E8D">
      <w:pPr>
        <w:pStyle w:val="BodyText"/>
        <w:ind w:left="559"/>
        <w:rPr>
          <w:rFonts w:asciiTheme="minorHAnsi" w:hAnsiTheme="minorHAnsi" w:cstheme="minorHAnsi"/>
        </w:rPr>
      </w:pPr>
      <w:r w:rsidRPr="00576366">
        <w:rPr>
          <w:rFonts w:asciiTheme="minorHAnsi" w:hAnsiTheme="minorHAnsi" w:cstheme="minorHAnsi"/>
        </w:rPr>
        <w:t xml:space="preserve">If you already have access to GME, access the system via </w:t>
      </w:r>
      <w:hyperlink r:id="rId16">
        <w:r w:rsidRPr="00576366">
          <w:rPr>
            <w:rFonts w:asciiTheme="minorHAnsi" w:hAnsiTheme="minorHAnsi" w:cstheme="minorHAnsi"/>
            <w:color w:val="0000FF"/>
            <w:u w:val="single" w:color="0000FF"/>
          </w:rPr>
          <w:t>https://gme.azed.gov/</w:t>
        </w:r>
      </w:hyperlink>
      <w:r w:rsidRPr="00576366">
        <w:rPr>
          <w:rFonts w:asciiTheme="minorHAnsi" w:hAnsiTheme="minorHAnsi" w:cstheme="minorHAnsi"/>
        </w:rPr>
        <w:t>.</w:t>
      </w:r>
      <w:r w:rsidR="005E0E8D">
        <w:rPr>
          <w:rFonts w:asciiTheme="minorHAnsi" w:hAnsiTheme="minorHAnsi" w:cstheme="minorHAnsi"/>
        </w:rPr>
        <w:t xml:space="preserve"> </w:t>
      </w:r>
      <w:r w:rsidRPr="00576366">
        <w:rPr>
          <w:rFonts w:asciiTheme="minorHAnsi" w:hAnsiTheme="minorHAnsi" w:cstheme="minorHAnsi"/>
        </w:rPr>
        <w:t xml:space="preserve">If you do not have access to </w:t>
      </w:r>
      <w:proofErr w:type="spellStart"/>
      <w:r w:rsidRPr="00576366">
        <w:rPr>
          <w:rFonts w:asciiTheme="minorHAnsi" w:hAnsiTheme="minorHAnsi" w:cstheme="minorHAnsi"/>
        </w:rPr>
        <w:t>ADEConnect</w:t>
      </w:r>
      <w:proofErr w:type="spellEnd"/>
      <w:r w:rsidRPr="00576366">
        <w:rPr>
          <w:rFonts w:asciiTheme="minorHAnsi" w:hAnsiTheme="minorHAnsi" w:cstheme="minorHAnsi"/>
        </w:rPr>
        <w:t xml:space="preserve"> or GME, contact your District’s Entity Administrator for </w:t>
      </w:r>
      <w:proofErr w:type="spellStart"/>
      <w:r w:rsidRPr="00576366">
        <w:rPr>
          <w:rFonts w:asciiTheme="minorHAnsi" w:hAnsiTheme="minorHAnsi" w:cstheme="minorHAnsi"/>
        </w:rPr>
        <w:t>ADEConnect</w:t>
      </w:r>
      <w:proofErr w:type="spellEnd"/>
      <w:r w:rsidRPr="00576366">
        <w:rPr>
          <w:rFonts w:asciiTheme="minorHAnsi" w:hAnsiTheme="minorHAnsi" w:cstheme="minorHAnsi"/>
        </w:rPr>
        <w:t xml:space="preserve"> and GME access</w:t>
      </w:r>
      <w:r w:rsidR="005E0E8D">
        <w:rPr>
          <w:rFonts w:asciiTheme="minorHAnsi" w:hAnsiTheme="minorHAnsi" w:cstheme="minorHAnsi"/>
        </w:rPr>
        <w:t xml:space="preserve">. </w:t>
      </w:r>
    </w:p>
    <w:p w14:paraId="249339E7" w14:textId="6A3C6414" w:rsidR="00254F23" w:rsidRPr="00576366" w:rsidRDefault="00254F23">
      <w:pPr>
        <w:pStyle w:val="BodyText"/>
        <w:spacing w:before="8"/>
        <w:rPr>
          <w:rFonts w:asciiTheme="minorHAnsi" w:hAnsiTheme="minorHAnsi" w:cstheme="minorHAnsi"/>
        </w:rPr>
      </w:pPr>
    </w:p>
    <w:p w14:paraId="08CE6F91" w14:textId="77777777" w:rsidR="00254F23" w:rsidRPr="00576366" w:rsidRDefault="00254F23">
      <w:pPr>
        <w:pStyle w:val="BodyText"/>
        <w:rPr>
          <w:rFonts w:asciiTheme="minorHAnsi" w:hAnsiTheme="minorHAnsi" w:cstheme="minorHAnsi"/>
        </w:rPr>
      </w:pPr>
    </w:p>
    <w:p w14:paraId="61CDCEAD" w14:textId="77777777" w:rsidR="00254F23" w:rsidRPr="00576366" w:rsidRDefault="00254F23">
      <w:pPr>
        <w:pStyle w:val="BodyText"/>
        <w:rPr>
          <w:rFonts w:asciiTheme="minorHAnsi" w:hAnsiTheme="minorHAnsi" w:cstheme="minorHAnsi"/>
        </w:rPr>
      </w:pPr>
    </w:p>
    <w:p w14:paraId="6BB9E253" w14:textId="77777777" w:rsidR="00254F23" w:rsidRPr="00576366" w:rsidRDefault="00254F23">
      <w:pPr>
        <w:pStyle w:val="BodyText"/>
        <w:spacing w:before="3"/>
        <w:rPr>
          <w:rFonts w:asciiTheme="minorHAnsi" w:hAnsiTheme="minorHAnsi" w:cstheme="minorHAnsi"/>
        </w:rPr>
      </w:pPr>
    </w:p>
    <w:p w14:paraId="54105A67" w14:textId="53937170" w:rsidR="00254F23" w:rsidRPr="00576366" w:rsidRDefault="0CE6FC2B">
      <w:pPr>
        <w:pStyle w:val="Heading2"/>
        <w:numPr>
          <w:ilvl w:val="0"/>
          <w:numId w:val="2"/>
        </w:numPr>
        <w:tabs>
          <w:tab w:val="left" w:pos="560"/>
        </w:tabs>
        <w:ind w:left="560"/>
        <w:rPr>
          <w:rFonts w:asciiTheme="minorHAnsi" w:hAnsiTheme="minorHAnsi" w:cstheme="minorHAnsi"/>
        </w:rPr>
      </w:pPr>
      <w:r w:rsidRPr="00576366">
        <w:rPr>
          <w:rFonts w:asciiTheme="minorHAnsi" w:hAnsiTheme="minorHAnsi" w:cstheme="minorHAnsi"/>
        </w:rPr>
        <w:t>Accessing the FY 2022 AWARE</w:t>
      </w:r>
      <w:r w:rsidR="001539EB" w:rsidRPr="00576366">
        <w:rPr>
          <w:rFonts w:asciiTheme="minorHAnsi" w:hAnsiTheme="minorHAnsi" w:cstheme="minorHAnsi"/>
        </w:rPr>
        <w:t>-II</w:t>
      </w:r>
    </w:p>
    <w:p w14:paraId="23DE523C" w14:textId="77777777" w:rsidR="00254F23" w:rsidRPr="00576366" w:rsidRDefault="00254F23">
      <w:pPr>
        <w:pStyle w:val="BodyText"/>
        <w:spacing w:before="1"/>
        <w:rPr>
          <w:rFonts w:asciiTheme="minorHAnsi" w:hAnsiTheme="minorHAnsi" w:cstheme="minorHAnsi"/>
          <w:b/>
        </w:rPr>
      </w:pPr>
    </w:p>
    <w:p w14:paraId="224A51E0" w14:textId="77777777" w:rsidR="00254F23" w:rsidRPr="00576366" w:rsidRDefault="007B3798">
      <w:pPr>
        <w:pStyle w:val="ListParagraph"/>
        <w:numPr>
          <w:ilvl w:val="1"/>
          <w:numId w:val="2"/>
        </w:numPr>
        <w:tabs>
          <w:tab w:val="left" w:pos="919"/>
          <w:tab w:val="left" w:pos="920"/>
        </w:tabs>
        <w:spacing w:line="269" w:lineRule="exact"/>
        <w:ind w:left="919"/>
        <w:rPr>
          <w:rFonts w:asciiTheme="minorHAnsi" w:hAnsiTheme="minorHAnsi" w:cstheme="minorHAnsi"/>
        </w:rPr>
      </w:pPr>
      <w:r w:rsidRPr="00576366">
        <w:rPr>
          <w:rFonts w:asciiTheme="minorHAnsi" w:hAnsiTheme="minorHAnsi" w:cstheme="minorHAnsi"/>
        </w:rPr>
        <w:t>Using the left menu, hover over the menu items with arrows to view sub</w:t>
      </w:r>
      <w:r w:rsidRPr="00576366">
        <w:rPr>
          <w:rFonts w:asciiTheme="minorHAnsi" w:hAnsiTheme="minorHAnsi" w:cstheme="minorHAnsi"/>
          <w:spacing w:val="-22"/>
        </w:rPr>
        <w:t xml:space="preserve"> </w:t>
      </w:r>
      <w:r w:rsidRPr="00576366">
        <w:rPr>
          <w:rFonts w:asciiTheme="minorHAnsi" w:hAnsiTheme="minorHAnsi" w:cstheme="minorHAnsi"/>
        </w:rPr>
        <w:t>menus.</w:t>
      </w:r>
    </w:p>
    <w:p w14:paraId="039562E7" w14:textId="77777777" w:rsidR="00254F23" w:rsidRPr="00576366" w:rsidRDefault="007B3798">
      <w:pPr>
        <w:pStyle w:val="ListParagraph"/>
        <w:numPr>
          <w:ilvl w:val="1"/>
          <w:numId w:val="2"/>
        </w:numPr>
        <w:tabs>
          <w:tab w:val="left" w:pos="920"/>
          <w:tab w:val="left" w:pos="921"/>
        </w:tabs>
        <w:spacing w:line="269" w:lineRule="exact"/>
        <w:rPr>
          <w:rFonts w:asciiTheme="minorHAnsi" w:hAnsiTheme="minorHAnsi" w:cstheme="minorHAnsi"/>
        </w:rPr>
      </w:pPr>
      <w:r w:rsidRPr="00576366">
        <w:rPr>
          <w:rFonts w:asciiTheme="minorHAnsi" w:hAnsiTheme="minorHAnsi" w:cstheme="minorHAnsi"/>
        </w:rPr>
        <w:t>Click on the “Search” option and choose “Funding Applications” from the</w:t>
      </w:r>
      <w:r w:rsidRPr="00576366">
        <w:rPr>
          <w:rFonts w:asciiTheme="minorHAnsi" w:hAnsiTheme="minorHAnsi" w:cstheme="minorHAnsi"/>
          <w:spacing w:val="-10"/>
        </w:rPr>
        <w:t xml:space="preserve"> </w:t>
      </w:r>
      <w:r w:rsidRPr="00576366">
        <w:rPr>
          <w:rFonts w:asciiTheme="minorHAnsi" w:hAnsiTheme="minorHAnsi" w:cstheme="minorHAnsi"/>
        </w:rPr>
        <w:t>menu.</w:t>
      </w:r>
    </w:p>
    <w:p w14:paraId="279154D2" w14:textId="77777777" w:rsidR="00254F23" w:rsidRPr="00576366" w:rsidRDefault="007B3798">
      <w:pPr>
        <w:pStyle w:val="ListParagraph"/>
        <w:numPr>
          <w:ilvl w:val="1"/>
          <w:numId w:val="2"/>
        </w:numPr>
        <w:tabs>
          <w:tab w:val="left" w:pos="920"/>
          <w:tab w:val="left" w:pos="921"/>
        </w:tabs>
        <w:spacing w:line="269" w:lineRule="exact"/>
        <w:rPr>
          <w:rFonts w:asciiTheme="minorHAnsi" w:hAnsiTheme="minorHAnsi" w:cstheme="minorHAnsi"/>
        </w:rPr>
      </w:pPr>
      <w:r w:rsidRPr="00576366">
        <w:rPr>
          <w:rFonts w:asciiTheme="minorHAnsi" w:hAnsiTheme="minorHAnsi" w:cstheme="minorHAnsi"/>
        </w:rPr>
        <w:t>Enter your LEA name in the “Organization Name”</w:t>
      </w:r>
      <w:r w:rsidRPr="00576366">
        <w:rPr>
          <w:rFonts w:asciiTheme="minorHAnsi" w:hAnsiTheme="minorHAnsi" w:cstheme="minorHAnsi"/>
          <w:spacing w:val="-6"/>
        </w:rPr>
        <w:t xml:space="preserve"> </w:t>
      </w:r>
      <w:r w:rsidRPr="00576366">
        <w:rPr>
          <w:rFonts w:asciiTheme="minorHAnsi" w:hAnsiTheme="minorHAnsi" w:cstheme="minorHAnsi"/>
        </w:rPr>
        <w:t>window.</w:t>
      </w:r>
    </w:p>
    <w:p w14:paraId="603375A5" w14:textId="77777777" w:rsidR="00254F23" w:rsidRPr="00576366" w:rsidRDefault="0CE6FC2B" w:rsidP="0CE6FC2B">
      <w:pPr>
        <w:pStyle w:val="ListParagraph"/>
        <w:numPr>
          <w:ilvl w:val="1"/>
          <w:numId w:val="2"/>
        </w:numPr>
        <w:tabs>
          <w:tab w:val="left" w:pos="920"/>
          <w:tab w:val="left" w:pos="921"/>
        </w:tabs>
        <w:spacing w:line="269" w:lineRule="exact"/>
        <w:rPr>
          <w:rFonts w:asciiTheme="minorHAnsi" w:hAnsiTheme="minorHAnsi" w:cstheme="minorHAnsi"/>
        </w:rPr>
      </w:pPr>
      <w:r w:rsidRPr="00576366">
        <w:rPr>
          <w:rFonts w:asciiTheme="minorHAnsi" w:hAnsiTheme="minorHAnsi" w:cstheme="minorHAnsi"/>
        </w:rPr>
        <w:t xml:space="preserve">Select </w:t>
      </w:r>
      <w:r w:rsidRPr="00576366">
        <w:rPr>
          <w:rFonts w:asciiTheme="minorHAnsi" w:hAnsiTheme="minorHAnsi" w:cstheme="minorHAnsi"/>
          <w:b/>
          <w:bCs/>
        </w:rPr>
        <w:t xml:space="preserve">2022 </w:t>
      </w:r>
      <w:r w:rsidRPr="00576366">
        <w:rPr>
          <w:rFonts w:asciiTheme="minorHAnsi" w:hAnsiTheme="minorHAnsi" w:cstheme="minorHAnsi"/>
        </w:rPr>
        <w:t>in the “Fiscal Year”</w:t>
      </w:r>
      <w:r w:rsidRPr="00576366">
        <w:rPr>
          <w:rFonts w:asciiTheme="minorHAnsi" w:hAnsiTheme="minorHAnsi" w:cstheme="minorHAnsi"/>
          <w:spacing w:val="-2"/>
        </w:rPr>
        <w:t xml:space="preserve"> </w:t>
      </w:r>
      <w:r w:rsidRPr="00576366">
        <w:rPr>
          <w:rFonts w:asciiTheme="minorHAnsi" w:hAnsiTheme="minorHAnsi" w:cstheme="minorHAnsi"/>
        </w:rPr>
        <w:t>window.</w:t>
      </w:r>
    </w:p>
    <w:p w14:paraId="74F7D15C" w14:textId="68545525" w:rsidR="00254F23" w:rsidRPr="00576366" w:rsidRDefault="007B3798">
      <w:pPr>
        <w:pStyle w:val="ListParagraph"/>
        <w:numPr>
          <w:ilvl w:val="1"/>
          <w:numId w:val="2"/>
        </w:numPr>
        <w:tabs>
          <w:tab w:val="left" w:pos="920"/>
          <w:tab w:val="left" w:pos="921"/>
        </w:tabs>
        <w:spacing w:line="269" w:lineRule="exact"/>
        <w:rPr>
          <w:rFonts w:asciiTheme="minorHAnsi" w:hAnsiTheme="minorHAnsi" w:cstheme="minorHAnsi"/>
          <w:b/>
        </w:rPr>
      </w:pPr>
      <w:r w:rsidRPr="00576366">
        <w:rPr>
          <w:rFonts w:asciiTheme="minorHAnsi" w:hAnsiTheme="minorHAnsi" w:cstheme="minorHAnsi"/>
        </w:rPr>
        <w:t>Scroll down in the “Funding Application” window and click on “</w:t>
      </w:r>
      <w:r w:rsidRPr="00576366">
        <w:rPr>
          <w:rFonts w:asciiTheme="minorHAnsi" w:hAnsiTheme="minorHAnsi" w:cstheme="minorHAnsi"/>
          <w:b/>
        </w:rPr>
        <w:t>AWARE</w:t>
      </w:r>
      <w:r w:rsidR="001539EB" w:rsidRPr="00576366">
        <w:rPr>
          <w:rFonts w:asciiTheme="minorHAnsi" w:hAnsiTheme="minorHAnsi" w:cstheme="minorHAnsi"/>
          <w:b/>
        </w:rPr>
        <w:t>-II</w:t>
      </w:r>
      <w:r w:rsidRPr="00576366">
        <w:rPr>
          <w:rFonts w:asciiTheme="minorHAnsi" w:hAnsiTheme="minorHAnsi" w:cstheme="minorHAnsi"/>
          <w:b/>
        </w:rPr>
        <w:t>.”</w:t>
      </w:r>
    </w:p>
    <w:p w14:paraId="0A222EEF" w14:textId="77777777" w:rsidR="00254F23" w:rsidRPr="00576366" w:rsidRDefault="007B3798">
      <w:pPr>
        <w:pStyle w:val="ListParagraph"/>
        <w:numPr>
          <w:ilvl w:val="1"/>
          <w:numId w:val="2"/>
        </w:numPr>
        <w:tabs>
          <w:tab w:val="left" w:pos="920"/>
          <w:tab w:val="left" w:pos="921"/>
        </w:tabs>
        <w:spacing w:line="269" w:lineRule="exact"/>
        <w:rPr>
          <w:rFonts w:asciiTheme="minorHAnsi" w:hAnsiTheme="minorHAnsi" w:cstheme="minorHAnsi"/>
        </w:rPr>
      </w:pPr>
      <w:r w:rsidRPr="00576366">
        <w:rPr>
          <w:rFonts w:asciiTheme="minorHAnsi" w:hAnsiTheme="minorHAnsi" w:cstheme="minorHAnsi"/>
        </w:rPr>
        <w:t>Click on</w:t>
      </w:r>
      <w:r w:rsidRPr="00576366">
        <w:rPr>
          <w:rFonts w:asciiTheme="minorHAnsi" w:hAnsiTheme="minorHAnsi" w:cstheme="minorHAnsi"/>
          <w:spacing w:val="-3"/>
        </w:rPr>
        <w:t xml:space="preserve"> </w:t>
      </w:r>
      <w:r w:rsidRPr="00576366">
        <w:rPr>
          <w:rFonts w:asciiTheme="minorHAnsi" w:hAnsiTheme="minorHAnsi" w:cstheme="minorHAnsi"/>
        </w:rPr>
        <w:t>“Search.”</w:t>
      </w:r>
    </w:p>
    <w:p w14:paraId="051FC4C5" w14:textId="77777777" w:rsidR="00254F23" w:rsidRPr="00576366" w:rsidRDefault="007B3798">
      <w:pPr>
        <w:pStyle w:val="ListParagraph"/>
        <w:numPr>
          <w:ilvl w:val="1"/>
          <w:numId w:val="2"/>
        </w:numPr>
        <w:tabs>
          <w:tab w:val="left" w:pos="920"/>
          <w:tab w:val="left" w:pos="921"/>
        </w:tabs>
        <w:spacing w:line="269" w:lineRule="exact"/>
        <w:rPr>
          <w:rFonts w:asciiTheme="minorHAnsi" w:hAnsiTheme="minorHAnsi" w:cstheme="minorHAnsi"/>
        </w:rPr>
      </w:pPr>
      <w:r w:rsidRPr="00576366">
        <w:rPr>
          <w:rFonts w:asciiTheme="minorHAnsi" w:hAnsiTheme="minorHAnsi" w:cstheme="minorHAnsi"/>
        </w:rPr>
        <w:t>Click on your LEA’s name to open the</w:t>
      </w:r>
      <w:r w:rsidRPr="00576366">
        <w:rPr>
          <w:rFonts w:asciiTheme="minorHAnsi" w:hAnsiTheme="minorHAnsi" w:cstheme="minorHAnsi"/>
          <w:spacing w:val="-5"/>
        </w:rPr>
        <w:t xml:space="preserve"> </w:t>
      </w:r>
      <w:r w:rsidRPr="00576366">
        <w:rPr>
          <w:rFonts w:asciiTheme="minorHAnsi" w:hAnsiTheme="minorHAnsi" w:cstheme="minorHAnsi"/>
        </w:rPr>
        <w:t>application.</w:t>
      </w:r>
    </w:p>
    <w:p w14:paraId="52E56223" w14:textId="77777777" w:rsidR="00254F23" w:rsidRPr="00576366" w:rsidRDefault="00254F23">
      <w:pPr>
        <w:pStyle w:val="BodyText"/>
        <w:spacing w:before="9"/>
        <w:rPr>
          <w:rFonts w:asciiTheme="minorHAnsi" w:hAnsiTheme="minorHAnsi" w:cstheme="minorHAnsi"/>
        </w:rPr>
      </w:pPr>
    </w:p>
    <w:p w14:paraId="6A6A1CD8" w14:textId="77777777" w:rsidR="00254F23" w:rsidRPr="00576366" w:rsidRDefault="007B3798">
      <w:pPr>
        <w:pStyle w:val="BodyText"/>
        <w:ind w:left="560" w:right="759"/>
        <w:rPr>
          <w:rFonts w:asciiTheme="minorHAnsi" w:hAnsiTheme="minorHAnsi" w:cstheme="minorHAnsi"/>
        </w:rPr>
      </w:pPr>
      <w:r w:rsidRPr="00576366">
        <w:rPr>
          <w:rFonts w:asciiTheme="minorHAnsi" w:hAnsiTheme="minorHAnsi" w:cstheme="minorHAnsi"/>
        </w:rPr>
        <w:t xml:space="preserve">After clicking on your LEA’s name, you will see the </w:t>
      </w:r>
      <w:r w:rsidRPr="00576366">
        <w:rPr>
          <w:rFonts w:asciiTheme="minorHAnsi" w:hAnsiTheme="minorHAnsi" w:cstheme="minorHAnsi"/>
          <w:i/>
        </w:rPr>
        <w:t xml:space="preserve">Sections </w:t>
      </w:r>
      <w:r w:rsidRPr="00576366">
        <w:rPr>
          <w:rFonts w:asciiTheme="minorHAnsi" w:hAnsiTheme="minorHAnsi" w:cstheme="minorHAnsi"/>
        </w:rPr>
        <w:t xml:space="preserve">page. You are ready to begin completing your application by changing status to </w:t>
      </w:r>
      <w:r w:rsidRPr="00576366">
        <w:rPr>
          <w:rFonts w:asciiTheme="minorHAnsi" w:hAnsiTheme="minorHAnsi" w:cstheme="minorHAnsi"/>
          <w:i/>
        </w:rPr>
        <w:t>Draft Started</w:t>
      </w:r>
      <w:r w:rsidRPr="00576366">
        <w:rPr>
          <w:rFonts w:asciiTheme="minorHAnsi" w:hAnsiTheme="minorHAnsi" w:cstheme="minorHAnsi"/>
        </w:rPr>
        <w:t>.</w:t>
      </w:r>
    </w:p>
    <w:p w14:paraId="07547A01" w14:textId="77777777" w:rsidR="00254F23" w:rsidRPr="00576366" w:rsidRDefault="00254F23">
      <w:pPr>
        <w:pStyle w:val="BodyText"/>
        <w:spacing w:before="10"/>
        <w:rPr>
          <w:rFonts w:asciiTheme="minorHAnsi" w:hAnsiTheme="minorHAnsi" w:cstheme="minorHAnsi"/>
        </w:rPr>
      </w:pPr>
    </w:p>
    <w:p w14:paraId="53436E78" w14:textId="77777777" w:rsidR="00254F23" w:rsidRPr="00576366" w:rsidRDefault="007B3798">
      <w:pPr>
        <w:pStyle w:val="Heading2"/>
        <w:numPr>
          <w:ilvl w:val="0"/>
          <w:numId w:val="2"/>
        </w:numPr>
        <w:tabs>
          <w:tab w:val="left" w:pos="561"/>
        </w:tabs>
        <w:spacing w:before="1"/>
        <w:ind w:left="560" w:hanging="361"/>
        <w:rPr>
          <w:rFonts w:asciiTheme="minorHAnsi" w:hAnsiTheme="minorHAnsi" w:cstheme="minorHAnsi"/>
        </w:rPr>
      </w:pPr>
      <w:r w:rsidRPr="00576366">
        <w:rPr>
          <w:rFonts w:asciiTheme="minorHAnsi" w:hAnsiTheme="minorHAnsi" w:cstheme="minorHAnsi"/>
        </w:rPr>
        <w:t>Completing the</w:t>
      </w:r>
      <w:r w:rsidRPr="00576366">
        <w:rPr>
          <w:rFonts w:asciiTheme="minorHAnsi" w:hAnsiTheme="minorHAnsi" w:cstheme="minorHAnsi"/>
          <w:spacing w:val="-1"/>
        </w:rPr>
        <w:t xml:space="preserve"> </w:t>
      </w:r>
      <w:r w:rsidRPr="00576366">
        <w:rPr>
          <w:rFonts w:asciiTheme="minorHAnsi" w:hAnsiTheme="minorHAnsi" w:cstheme="minorHAnsi"/>
        </w:rPr>
        <w:t>Application</w:t>
      </w:r>
    </w:p>
    <w:p w14:paraId="5043CB0F" w14:textId="77777777" w:rsidR="00254F23" w:rsidRPr="00576366" w:rsidRDefault="00254F23">
      <w:pPr>
        <w:pStyle w:val="BodyText"/>
        <w:rPr>
          <w:rFonts w:asciiTheme="minorHAnsi" w:hAnsiTheme="minorHAnsi" w:cstheme="minorHAnsi"/>
          <w:b/>
        </w:rPr>
      </w:pPr>
    </w:p>
    <w:p w14:paraId="47CFE425" w14:textId="77777777" w:rsidR="0022757C" w:rsidRDefault="007B3798" w:rsidP="0022757C">
      <w:pPr>
        <w:pStyle w:val="BodyText"/>
        <w:ind w:left="560" w:right="759"/>
        <w:rPr>
          <w:rFonts w:asciiTheme="minorHAnsi" w:hAnsiTheme="minorHAnsi" w:cstheme="minorHAnsi"/>
        </w:rPr>
      </w:pPr>
      <w:r w:rsidRPr="00576366">
        <w:rPr>
          <w:rFonts w:asciiTheme="minorHAnsi" w:hAnsiTheme="minorHAnsi" w:cstheme="minorHAnsi"/>
        </w:rPr>
        <w:t xml:space="preserve">At the top of the </w:t>
      </w:r>
      <w:r w:rsidRPr="00576366">
        <w:rPr>
          <w:rFonts w:asciiTheme="minorHAnsi" w:hAnsiTheme="minorHAnsi" w:cstheme="minorHAnsi"/>
          <w:i/>
        </w:rPr>
        <w:t xml:space="preserve">Sections </w:t>
      </w:r>
      <w:r w:rsidRPr="00576366">
        <w:rPr>
          <w:rFonts w:asciiTheme="minorHAnsi" w:hAnsiTheme="minorHAnsi" w:cstheme="minorHAnsi"/>
        </w:rPr>
        <w:t>page, you will notice the LEA name, the “Application Status,” and “Change Status To” options.</w:t>
      </w:r>
      <w:r w:rsidR="0022757C">
        <w:rPr>
          <w:rFonts w:asciiTheme="minorHAnsi" w:hAnsiTheme="minorHAnsi" w:cstheme="minorHAnsi"/>
        </w:rPr>
        <w:t xml:space="preserve"> </w:t>
      </w:r>
      <w:r w:rsidRPr="00576366">
        <w:rPr>
          <w:rFonts w:asciiTheme="minorHAnsi" w:hAnsiTheme="minorHAnsi" w:cstheme="minorHAnsi"/>
        </w:rPr>
        <w:t>To begin your application, click the “Draft Started” link.</w:t>
      </w:r>
      <w:r w:rsidR="0022757C">
        <w:rPr>
          <w:rFonts w:asciiTheme="minorHAnsi" w:hAnsiTheme="minorHAnsi" w:cstheme="minorHAnsi"/>
        </w:rPr>
        <w:t xml:space="preserve"> </w:t>
      </w:r>
    </w:p>
    <w:p w14:paraId="264985B5" w14:textId="77777777" w:rsidR="0022757C" w:rsidRDefault="0022757C" w:rsidP="0022757C">
      <w:pPr>
        <w:pStyle w:val="BodyText"/>
        <w:ind w:left="560" w:right="759"/>
        <w:rPr>
          <w:rFonts w:asciiTheme="minorHAnsi" w:hAnsiTheme="minorHAnsi" w:cstheme="minorHAnsi"/>
        </w:rPr>
      </w:pPr>
    </w:p>
    <w:p w14:paraId="511EBE65" w14:textId="0D703FBA" w:rsidR="00254F23" w:rsidRPr="00576366" w:rsidRDefault="007B3798" w:rsidP="0022757C">
      <w:pPr>
        <w:pStyle w:val="BodyText"/>
        <w:ind w:left="560" w:right="759"/>
        <w:rPr>
          <w:rFonts w:asciiTheme="minorHAnsi" w:hAnsiTheme="minorHAnsi" w:cstheme="minorHAnsi"/>
        </w:rPr>
      </w:pPr>
      <w:r w:rsidRPr="00576366">
        <w:rPr>
          <w:rFonts w:asciiTheme="minorHAnsi" w:hAnsiTheme="minorHAnsi" w:cstheme="minorHAnsi"/>
          <w:u w:val="single"/>
        </w:rPr>
        <w:t>Budget</w:t>
      </w:r>
    </w:p>
    <w:p w14:paraId="2E868EE1" w14:textId="77777777" w:rsidR="00254F23" w:rsidRPr="00576366" w:rsidRDefault="007B3798">
      <w:pPr>
        <w:pStyle w:val="ListParagraph"/>
        <w:numPr>
          <w:ilvl w:val="1"/>
          <w:numId w:val="2"/>
        </w:numPr>
        <w:tabs>
          <w:tab w:val="left" w:pos="1640"/>
          <w:tab w:val="left" w:pos="1641"/>
        </w:tabs>
        <w:spacing w:line="269" w:lineRule="exact"/>
        <w:ind w:left="1640"/>
        <w:rPr>
          <w:rFonts w:asciiTheme="minorHAnsi" w:hAnsiTheme="minorHAnsi" w:cstheme="minorHAnsi"/>
        </w:rPr>
      </w:pPr>
      <w:r w:rsidRPr="00576366">
        <w:rPr>
          <w:rFonts w:asciiTheme="minorHAnsi" w:hAnsiTheme="minorHAnsi" w:cstheme="minorHAnsi"/>
        </w:rPr>
        <w:t>Click on “Budget”</w:t>
      </w:r>
      <w:r w:rsidRPr="00576366">
        <w:rPr>
          <w:rFonts w:asciiTheme="minorHAnsi" w:hAnsiTheme="minorHAnsi" w:cstheme="minorHAnsi"/>
          <w:spacing w:val="-3"/>
        </w:rPr>
        <w:t xml:space="preserve"> </w:t>
      </w:r>
      <w:r w:rsidRPr="00576366">
        <w:rPr>
          <w:rFonts w:asciiTheme="minorHAnsi" w:hAnsiTheme="minorHAnsi" w:cstheme="minorHAnsi"/>
        </w:rPr>
        <w:t>link.</w:t>
      </w:r>
    </w:p>
    <w:p w14:paraId="0746A62D" w14:textId="77777777" w:rsidR="00254F23" w:rsidRPr="00576366" w:rsidRDefault="007B3798">
      <w:pPr>
        <w:pStyle w:val="ListParagraph"/>
        <w:numPr>
          <w:ilvl w:val="1"/>
          <w:numId w:val="2"/>
        </w:numPr>
        <w:tabs>
          <w:tab w:val="left" w:pos="1640"/>
          <w:tab w:val="left" w:pos="1641"/>
        </w:tabs>
        <w:spacing w:line="268" w:lineRule="exact"/>
        <w:ind w:left="1640"/>
        <w:rPr>
          <w:rFonts w:asciiTheme="minorHAnsi" w:hAnsiTheme="minorHAnsi" w:cstheme="minorHAnsi"/>
        </w:rPr>
      </w:pPr>
      <w:r w:rsidRPr="00576366">
        <w:rPr>
          <w:rFonts w:asciiTheme="minorHAnsi" w:hAnsiTheme="minorHAnsi" w:cstheme="minorHAnsi"/>
        </w:rPr>
        <w:t>Select “View” by Object or Function</w:t>
      </w:r>
      <w:r w:rsidRPr="00576366">
        <w:rPr>
          <w:rFonts w:asciiTheme="minorHAnsi" w:hAnsiTheme="minorHAnsi" w:cstheme="minorHAnsi"/>
          <w:spacing w:val="-4"/>
        </w:rPr>
        <w:t xml:space="preserve"> </w:t>
      </w:r>
      <w:r w:rsidRPr="00576366">
        <w:rPr>
          <w:rFonts w:asciiTheme="minorHAnsi" w:hAnsiTheme="minorHAnsi" w:cstheme="minorHAnsi"/>
        </w:rPr>
        <w:t>Code.</w:t>
      </w:r>
    </w:p>
    <w:p w14:paraId="2F24F083" w14:textId="77777777" w:rsidR="00254F23" w:rsidRPr="00576366" w:rsidRDefault="007B3798">
      <w:pPr>
        <w:pStyle w:val="ListParagraph"/>
        <w:numPr>
          <w:ilvl w:val="2"/>
          <w:numId w:val="2"/>
        </w:numPr>
        <w:tabs>
          <w:tab w:val="left" w:pos="2360"/>
          <w:tab w:val="left" w:pos="2361"/>
        </w:tabs>
        <w:spacing w:line="252" w:lineRule="exact"/>
        <w:rPr>
          <w:rFonts w:asciiTheme="minorHAnsi" w:hAnsiTheme="minorHAnsi" w:cstheme="minorHAnsi"/>
        </w:rPr>
      </w:pPr>
      <w:r w:rsidRPr="00576366">
        <w:rPr>
          <w:rFonts w:asciiTheme="minorHAnsi" w:hAnsiTheme="minorHAnsi" w:cstheme="minorHAnsi"/>
        </w:rPr>
        <w:t xml:space="preserve">Enter </w:t>
      </w:r>
      <w:r w:rsidRPr="00576366">
        <w:rPr>
          <w:rFonts w:asciiTheme="minorHAnsi" w:hAnsiTheme="minorHAnsi" w:cstheme="minorHAnsi"/>
          <w:u w:val="single"/>
        </w:rPr>
        <w:t>projected</w:t>
      </w:r>
      <w:r w:rsidRPr="00576366">
        <w:rPr>
          <w:rFonts w:asciiTheme="minorHAnsi" w:hAnsiTheme="minorHAnsi" w:cstheme="minorHAnsi"/>
        </w:rPr>
        <w:t xml:space="preserve"> dollar amount for the </w:t>
      </w:r>
      <w:r w:rsidRPr="00576366">
        <w:rPr>
          <w:rFonts w:asciiTheme="minorHAnsi" w:hAnsiTheme="minorHAnsi" w:cstheme="minorHAnsi"/>
          <w:i/>
        </w:rPr>
        <w:t xml:space="preserve">Budget </w:t>
      </w:r>
      <w:r w:rsidRPr="00576366">
        <w:rPr>
          <w:rFonts w:asciiTheme="minorHAnsi" w:hAnsiTheme="minorHAnsi" w:cstheme="minorHAnsi"/>
        </w:rPr>
        <w:t>Line Items and enter the</w:t>
      </w:r>
      <w:r w:rsidRPr="00576366">
        <w:rPr>
          <w:rFonts w:asciiTheme="minorHAnsi" w:hAnsiTheme="minorHAnsi" w:cstheme="minorHAnsi"/>
          <w:spacing w:val="-13"/>
        </w:rPr>
        <w:t xml:space="preserve"> </w:t>
      </w:r>
      <w:r w:rsidRPr="00576366">
        <w:rPr>
          <w:rFonts w:asciiTheme="minorHAnsi" w:hAnsiTheme="minorHAnsi" w:cstheme="minorHAnsi"/>
        </w:rPr>
        <w:t>appropriate</w:t>
      </w:r>
    </w:p>
    <w:p w14:paraId="44268964" w14:textId="77777777" w:rsidR="00254F23" w:rsidRPr="00576366" w:rsidRDefault="007B3798">
      <w:pPr>
        <w:spacing w:before="2"/>
        <w:ind w:left="2360"/>
        <w:rPr>
          <w:rFonts w:asciiTheme="minorHAnsi" w:hAnsiTheme="minorHAnsi" w:cstheme="minorHAnsi"/>
        </w:rPr>
      </w:pPr>
      <w:r w:rsidRPr="00576366">
        <w:rPr>
          <w:rFonts w:asciiTheme="minorHAnsi" w:hAnsiTheme="minorHAnsi" w:cstheme="minorHAnsi"/>
          <w:i/>
        </w:rPr>
        <w:t xml:space="preserve">Narrative Description </w:t>
      </w:r>
      <w:r w:rsidRPr="00576366">
        <w:rPr>
          <w:rFonts w:asciiTheme="minorHAnsi" w:hAnsiTheme="minorHAnsi" w:cstheme="minorHAnsi"/>
        </w:rPr>
        <w:t>for each line item.</w:t>
      </w:r>
    </w:p>
    <w:p w14:paraId="6DFB9E20" w14:textId="77777777" w:rsidR="00254F23" w:rsidRPr="00576366" w:rsidRDefault="00254F23">
      <w:pPr>
        <w:pStyle w:val="BodyText"/>
        <w:rPr>
          <w:rFonts w:asciiTheme="minorHAnsi" w:hAnsiTheme="minorHAnsi" w:cstheme="minorHAnsi"/>
        </w:rPr>
      </w:pPr>
    </w:p>
    <w:p w14:paraId="04C8EFC5" w14:textId="77777777" w:rsidR="00254F23" w:rsidRPr="00576366" w:rsidRDefault="007B3798">
      <w:pPr>
        <w:pStyle w:val="BodyText"/>
        <w:ind w:left="1280"/>
        <w:rPr>
          <w:rFonts w:asciiTheme="minorHAnsi" w:hAnsiTheme="minorHAnsi" w:cstheme="minorHAnsi"/>
        </w:rPr>
      </w:pPr>
      <w:r w:rsidRPr="00576366">
        <w:rPr>
          <w:rFonts w:asciiTheme="minorHAnsi" w:hAnsiTheme="minorHAnsi" w:cstheme="minorHAnsi"/>
          <w:u w:val="single"/>
        </w:rPr>
        <w:t>Program Narrative Questions</w:t>
      </w:r>
    </w:p>
    <w:p w14:paraId="40503D64" w14:textId="3FC9348D" w:rsidR="00254F23" w:rsidRPr="00576366" w:rsidRDefault="007B3798">
      <w:pPr>
        <w:pStyle w:val="ListParagraph"/>
        <w:numPr>
          <w:ilvl w:val="1"/>
          <w:numId w:val="2"/>
        </w:numPr>
        <w:tabs>
          <w:tab w:val="left" w:pos="1640"/>
          <w:tab w:val="left" w:pos="1641"/>
        </w:tabs>
        <w:ind w:left="1640"/>
        <w:rPr>
          <w:rFonts w:asciiTheme="minorHAnsi" w:hAnsiTheme="minorHAnsi" w:cstheme="minorHAnsi"/>
        </w:rPr>
      </w:pPr>
      <w:r w:rsidRPr="00576366">
        <w:rPr>
          <w:rFonts w:asciiTheme="minorHAnsi" w:hAnsiTheme="minorHAnsi" w:cstheme="minorHAnsi"/>
        </w:rPr>
        <w:t>Click on “Program Narrative Questions”</w:t>
      </w:r>
      <w:r w:rsidRPr="00576366">
        <w:rPr>
          <w:rFonts w:asciiTheme="minorHAnsi" w:hAnsiTheme="minorHAnsi" w:cstheme="minorHAnsi"/>
          <w:spacing w:val="-7"/>
        </w:rPr>
        <w:t xml:space="preserve"> </w:t>
      </w:r>
      <w:r w:rsidRPr="00576366">
        <w:rPr>
          <w:rFonts w:asciiTheme="minorHAnsi" w:hAnsiTheme="minorHAnsi" w:cstheme="minorHAnsi"/>
        </w:rPr>
        <w:t>link</w:t>
      </w:r>
      <w:r w:rsidR="006C0AAB">
        <w:rPr>
          <w:rFonts w:asciiTheme="minorHAnsi" w:hAnsiTheme="minorHAnsi" w:cstheme="minorHAnsi"/>
        </w:rPr>
        <w:t xml:space="preserve"> and answer the questions under each goal.  </w:t>
      </w:r>
    </w:p>
    <w:p w14:paraId="70DF9E56" w14:textId="77777777" w:rsidR="00254F23" w:rsidRPr="00576366" w:rsidRDefault="00254F23">
      <w:pPr>
        <w:pStyle w:val="BodyText"/>
        <w:spacing w:before="9"/>
        <w:rPr>
          <w:rFonts w:asciiTheme="minorHAnsi" w:hAnsiTheme="minorHAnsi" w:cstheme="minorHAnsi"/>
        </w:rPr>
      </w:pPr>
    </w:p>
    <w:p w14:paraId="7DC36571" w14:textId="52F011D2" w:rsidR="00256D87" w:rsidRPr="00256D87" w:rsidRDefault="00256D87" w:rsidP="00256D87">
      <w:pPr>
        <w:spacing w:line="251" w:lineRule="exact"/>
        <w:rPr>
          <w:rFonts w:asciiTheme="minorHAnsi" w:hAnsiTheme="minorHAnsi" w:cstheme="minorHAnsi"/>
          <w:b/>
          <w:bCs/>
        </w:rPr>
      </w:pPr>
      <w:r w:rsidRPr="00256D87">
        <w:rPr>
          <w:rFonts w:asciiTheme="minorHAnsi" w:hAnsiTheme="minorHAnsi" w:cstheme="minorHAnsi"/>
          <w:b/>
          <w:bCs/>
        </w:rPr>
        <w:t>Goal 1 (</w:t>
      </w:r>
      <w:proofErr w:type="gramStart"/>
      <w:r w:rsidRPr="00256D87">
        <w:rPr>
          <w:rFonts w:asciiTheme="minorHAnsi" w:hAnsiTheme="minorHAnsi" w:cstheme="minorHAnsi"/>
          <w:b/>
          <w:bCs/>
        </w:rPr>
        <w:t xml:space="preserve">infrastructure </w:t>
      </w:r>
      <w:r w:rsidR="006C0AAB">
        <w:rPr>
          <w:rFonts w:asciiTheme="minorHAnsi" w:hAnsiTheme="minorHAnsi" w:cstheme="minorHAnsi"/>
          <w:b/>
          <w:bCs/>
        </w:rPr>
        <w:t>)</w:t>
      </w:r>
      <w:proofErr w:type="gramEnd"/>
    </w:p>
    <w:p w14:paraId="239F0F6C" w14:textId="77777777" w:rsidR="00256D87" w:rsidRPr="00256D87" w:rsidRDefault="00256D87" w:rsidP="00256D87">
      <w:pPr>
        <w:spacing w:line="251" w:lineRule="exact"/>
        <w:rPr>
          <w:rFonts w:asciiTheme="minorHAnsi" w:hAnsiTheme="minorHAnsi" w:cstheme="minorHAnsi"/>
          <w:b/>
          <w:bCs/>
        </w:rPr>
      </w:pPr>
    </w:p>
    <w:p w14:paraId="281F6320" w14:textId="77777777" w:rsidR="00256D87" w:rsidRPr="00256D87" w:rsidRDefault="00256D87" w:rsidP="00256D87">
      <w:pPr>
        <w:spacing w:line="251" w:lineRule="exact"/>
        <w:rPr>
          <w:rFonts w:asciiTheme="minorHAnsi" w:hAnsiTheme="minorHAnsi" w:cstheme="minorHAnsi"/>
          <w:b/>
          <w:bCs/>
        </w:rPr>
      </w:pPr>
      <w:r w:rsidRPr="00256D87">
        <w:rPr>
          <w:rFonts w:asciiTheme="minorHAnsi" w:hAnsiTheme="minorHAnsi" w:cstheme="minorHAnsi"/>
          <w:b/>
          <w:bCs/>
        </w:rPr>
        <w:t xml:space="preserve">Goal 2 (Community, Student &amp; Family Engagement) </w:t>
      </w:r>
    </w:p>
    <w:p w14:paraId="4CEB4892" w14:textId="77777777" w:rsidR="00256D87" w:rsidRPr="00256D87" w:rsidRDefault="00256D87" w:rsidP="00256D87">
      <w:pPr>
        <w:spacing w:line="251" w:lineRule="exact"/>
        <w:rPr>
          <w:rFonts w:asciiTheme="minorHAnsi" w:hAnsiTheme="minorHAnsi" w:cstheme="minorHAnsi"/>
        </w:rPr>
      </w:pPr>
    </w:p>
    <w:p w14:paraId="709A6E1A" w14:textId="77777777" w:rsidR="00034B53" w:rsidRDefault="00256D87" w:rsidP="00034B53">
      <w:pPr>
        <w:spacing w:line="251" w:lineRule="exact"/>
        <w:rPr>
          <w:rFonts w:asciiTheme="minorHAnsi" w:hAnsiTheme="minorHAnsi" w:cstheme="minorHAnsi"/>
          <w:b/>
          <w:bCs/>
        </w:rPr>
      </w:pPr>
      <w:r w:rsidRPr="00256D87">
        <w:rPr>
          <w:rFonts w:asciiTheme="minorHAnsi" w:hAnsiTheme="minorHAnsi" w:cstheme="minorHAnsi"/>
          <w:b/>
          <w:bCs/>
        </w:rPr>
        <w:t xml:space="preserve">Goal 3 (Workforce Development &amp; Training) </w:t>
      </w:r>
    </w:p>
    <w:p w14:paraId="6CE90D39" w14:textId="77777777" w:rsidR="00034B53" w:rsidRDefault="00034B53" w:rsidP="00034B53">
      <w:pPr>
        <w:spacing w:line="251" w:lineRule="exact"/>
        <w:rPr>
          <w:rFonts w:asciiTheme="minorHAnsi" w:hAnsiTheme="minorHAnsi" w:cstheme="minorHAnsi"/>
          <w:b/>
          <w:bCs/>
        </w:rPr>
      </w:pPr>
    </w:p>
    <w:p w14:paraId="68FC146C" w14:textId="77777777" w:rsidR="00034B53" w:rsidRDefault="007B3798" w:rsidP="00034B53">
      <w:pPr>
        <w:spacing w:line="251" w:lineRule="exact"/>
        <w:rPr>
          <w:rFonts w:asciiTheme="minorHAnsi" w:hAnsiTheme="minorHAnsi" w:cstheme="minorHAnsi"/>
        </w:rPr>
      </w:pPr>
      <w:r w:rsidRPr="00473C4B">
        <w:rPr>
          <w:rFonts w:asciiTheme="minorHAnsi" w:hAnsiTheme="minorHAnsi" w:cstheme="minorHAnsi"/>
          <w:u w:val="single"/>
        </w:rPr>
        <w:t>Assurances</w:t>
      </w:r>
      <w:r w:rsidR="00473C4B">
        <w:rPr>
          <w:rFonts w:asciiTheme="minorHAnsi" w:hAnsiTheme="minorHAnsi" w:cstheme="minorHAnsi"/>
          <w:u w:val="single"/>
        </w:rPr>
        <w:t>:</w:t>
      </w:r>
      <w:r w:rsidR="00473C4B" w:rsidRPr="00473C4B">
        <w:rPr>
          <w:rFonts w:asciiTheme="minorHAnsi" w:hAnsiTheme="minorHAnsi" w:cstheme="minorHAnsi"/>
        </w:rPr>
        <w:t xml:space="preserve">  </w:t>
      </w:r>
    </w:p>
    <w:p w14:paraId="3E8C7F6B" w14:textId="77777777" w:rsidR="00034B53" w:rsidRDefault="00034B53" w:rsidP="00034B53">
      <w:pPr>
        <w:spacing w:line="251" w:lineRule="exact"/>
        <w:rPr>
          <w:rFonts w:asciiTheme="minorHAnsi" w:hAnsiTheme="minorHAnsi" w:cstheme="minorHAnsi"/>
        </w:rPr>
      </w:pPr>
    </w:p>
    <w:p w14:paraId="5009BEB8" w14:textId="77777777" w:rsidR="00034B53" w:rsidRDefault="007B3798" w:rsidP="00034B53">
      <w:pPr>
        <w:spacing w:line="251" w:lineRule="exact"/>
        <w:rPr>
          <w:rFonts w:asciiTheme="minorHAnsi" w:hAnsiTheme="minorHAnsi" w:cstheme="minorHAnsi"/>
        </w:rPr>
      </w:pPr>
      <w:r w:rsidRPr="00576366">
        <w:rPr>
          <w:rFonts w:asciiTheme="minorHAnsi" w:hAnsiTheme="minorHAnsi" w:cstheme="minorHAnsi"/>
        </w:rPr>
        <w:t>Carefully review the Assurances and indicate district agreement by checking the</w:t>
      </w:r>
      <w:r w:rsidRPr="00576366">
        <w:rPr>
          <w:rFonts w:asciiTheme="minorHAnsi" w:hAnsiTheme="minorHAnsi" w:cstheme="minorHAnsi"/>
          <w:spacing w:val="-14"/>
        </w:rPr>
        <w:t xml:space="preserve"> </w:t>
      </w:r>
      <w:r w:rsidRPr="00576366">
        <w:rPr>
          <w:rFonts w:asciiTheme="minorHAnsi" w:hAnsiTheme="minorHAnsi" w:cstheme="minorHAnsi"/>
        </w:rPr>
        <w:t>box.</w:t>
      </w:r>
    </w:p>
    <w:p w14:paraId="4571023C" w14:textId="77777777" w:rsidR="00034B53" w:rsidRDefault="00034B53" w:rsidP="00034B53">
      <w:pPr>
        <w:spacing w:line="251" w:lineRule="exact"/>
        <w:rPr>
          <w:rFonts w:asciiTheme="minorHAnsi" w:hAnsiTheme="minorHAnsi" w:cstheme="minorHAnsi"/>
        </w:rPr>
      </w:pPr>
    </w:p>
    <w:p w14:paraId="7759623D" w14:textId="20E67DB3" w:rsidR="00254F23" w:rsidRPr="00034B53" w:rsidRDefault="007B3798" w:rsidP="00034B53">
      <w:pPr>
        <w:spacing w:line="251" w:lineRule="exact"/>
        <w:rPr>
          <w:rFonts w:asciiTheme="minorHAnsi" w:hAnsiTheme="minorHAnsi" w:cstheme="minorHAnsi"/>
          <w:b/>
          <w:bCs/>
        </w:rPr>
      </w:pPr>
      <w:r w:rsidRPr="00576366">
        <w:rPr>
          <w:rFonts w:asciiTheme="minorHAnsi" w:hAnsiTheme="minorHAnsi" w:cstheme="minorHAnsi"/>
        </w:rPr>
        <w:t xml:space="preserve">Note: It is recommended to </w:t>
      </w:r>
      <w:r w:rsidR="008D1E27">
        <w:rPr>
          <w:rFonts w:asciiTheme="minorHAnsi" w:hAnsiTheme="minorHAnsi" w:cstheme="minorHAnsi"/>
        </w:rPr>
        <w:t>print</w:t>
      </w:r>
      <w:r w:rsidR="00A25997" w:rsidRPr="00576366">
        <w:rPr>
          <w:rFonts w:asciiTheme="minorHAnsi" w:hAnsiTheme="minorHAnsi" w:cstheme="minorHAnsi"/>
        </w:rPr>
        <w:t xml:space="preserve"> or digitally saved</w:t>
      </w:r>
      <w:r w:rsidRPr="00576366">
        <w:rPr>
          <w:rFonts w:asciiTheme="minorHAnsi" w:hAnsiTheme="minorHAnsi" w:cstheme="minorHAnsi"/>
        </w:rPr>
        <w:t xml:space="preserve"> copies of your completed application and distribute to other staff</w:t>
      </w:r>
      <w:r w:rsidR="009C034A" w:rsidRPr="00576366">
        <w:rPr>
          <w:rFonts w:asciiTheme="minorHAnsi" w:hAnsiTheme="minorHAnsi" w:cstheme="minorHAnsi"/>
        </w:rPr>
        <w:t xml:space="preserve"> working on Project AWARE</w:t>
      </w:r>
      <w:r w:rsidR="008D1E27">
        <w:rPr>
          <w:rFonts w:asciiTheme="minorHAnsi" w:hAnsiTheme="minorHAnsi" w:cstheme="minorHAnsi"/>
        </w:rPr>
        <w:t>-II</w:t>
      </w:r>
      <w:r w:rsidRPr="00576366">
        <w:rPr>
          <w:rFonts w:asciiTheme="minorHAnsi" w:hAnsiTheme="minorHAnsi" w:cstheme="minorHAnsi"/>
        </w:rPr>
        <w:t>, as appropriate, so they are informed of the grant details and the related assurances.</w:t>
      </w:r>
    </w:p>
    <w:p w14:paraId="384BA4D6" w14:textId="48FF74F1" w:rsidR="002F1CD7" w:rsidRPr="00576366" w:rsidRDefault="002F1CD7">
      <w:pPr>
        <w:pStyle w:val="BodyText"/>
        <w:ind w:left="1640" w:right="834"/>
        <w:jc w:val="both"/>
        <w:rPr>
          <w:rFonts w:asciiTheme="minorHAnsi" w:hAnsiTheme="minorHAnsi" w:cstheme="minorHAnsi"/>
        </w:rPr>
      </w:pPr>
    </w:p>
    <w:p w14:paraId="4B107473" w14:textId="77777777" w:rsidR="002F1CD7" w:rsidRPr="00576366" w:rsidRDefault="002F1CD7" w:rsidP="002F1CD7">
      <w:pPr>
        <w:rPr>
          <w:rFonts w:asciiTheme="minorHAnsi" w:hAnsiTheme="minorHAnsi" w:cstheme="minorHAnsi"/>
        </w:rPr>
      </w:pPr>
      <w:r w:rsidRPr="00576366">
        <w:rPr>
          <w:rFonts w:asciiTheme="minorHAnsi" w:eastAsia="Calibri" w:hAnsiTheme="minorHAnsi" w:cstheme="minorHAnsi"/>
        </w:rPr>
        <w:t>LEA AWARE funding recipient agrees to report specified data to the AWARE SEA Team. Failure to report required data may result in a programmatic hold noted within the GME History Log preventing approval of Reimbursement Request(s).  Performance data will be reported to the public as part of SAMHSA's Congressional Justification.</w:t>
      </w:r>
    </w:p>
    <w:p w14:paraId="5150465A" w14:textId="77777777" w:rsidR="002F1CD7" w:rsidRPr="00576366" w:rsidRDefault="002F1CD7" w:rsidP="002F1CD7">
      <w:pPr>
        <w:rPr>
          <w:rFonts w:asciiTheme="minorHAnsi" w:eastAsia="Calibri" w:hAnsiTheme="minorHAnsi" w:cstheme="minorHAnsi"/>
          <w:b/>
          <w:bCs/>
          <w:u w:val="single"/>
        </w:rPr>
      </w:pPr>
      <w:r w:rsidRPr="00576366">
        <w:rPr>
          <w:rFonts w:asciiTheme="minorHAnsi" w:eastAsia="Calibri" w:hAnsiTheme="minorHAnsi" w:cstheme="minorHAnsi"/>
          <w:b/>
          <w:bCs/>
          <w:u w:val="single"/>
        </w:rPr>
        <w:t>Monthly by the 5</w:t>
      </w:r>
      <w:r w:rsidRPr="00576366">
        <w:rPr>
          <w:rFonts w:asciiTheme="minorHAnsi" w:eastAsia="Calibri" w:hAnsiTheme="minorHAnsi" w:cstheme="minorHAnsi"/>
          <w:b/>
          <w:bCs/>
          <w:u w:val="single"/>
          <w:vertAlign w:val="superscript"/>
        </w:rPr>
        <w:t>th</w:t>
      </w:r>
    </w:p>
    <w:p w14:paraId="0FA7DE17" w14:textId="77777777" w:rsidR="002F1CD7" w:rsidRPr="00576366" w:rsidRDefault="002F1CD7" w:rsidP="002F1CD7">
      <w:pPr>
        <w:pStyle w:val="NormalWeb"/>
        <w:numPr>
          <w:ilvl w:val="0"/>
          <w:numId w:val="27"/>
        </w:numPr>
        <w:shd w:val="clear" w:color="auto" w:fill="FFFFFF"/>
        <w:spacing w:before="0" w:beforeAutospacing="0" w:after="0" w:afterAutospacing="0"/>
        <w:rPr>
          <w:rFonts w:asciiTheme="minorHAnsi" w:hAnsiTheme="minorHAnsi" w:cstheme="minorHAnsi"/>
          <w:color w:val="242424"/>
          <w:sz w:val="22"/>
          <w:szCs w:val="22"/>
        </w:rPr>
      </w:pPr>
      <w:bookmarkStart w:id="1" w:name="_Hlk83395537"/>
      <w:r w:rsidRPr="00576366">
        <w:rPr>
          <w:rFonts w:asciiTheme="minorHAnsi" w:hAnsiTheme="minorHAnsi" w:cstheme="minorHAnsi"/>
          <w:color w:val="242424"/>
          <w:sz w:val="22"/>
          <w:szCs w:val="22"/>
        </w:rPr>
        <w:lastRenderedPageBreak/>
        <w:t>WD2 (Work Force Dev): The number of people in the mental health and related workforce trained in mental health-related practices/activities that are consistent with the goals of the grant.</w:t>
      </w:r>
    </w:p>
    <w:p w14:paraId="35FFC158" w14:textId="77777777" w:rsidR="002F1CD7" w:rsidRPr="00576366" w:rsidRDefault="002F1CD7" w:rsidP="002F1CD7">
      <w:pPr>
        <w:pStyle w:val="NormalWeb"/>
        <w:numPr>
          <w:ilvl w:val="0"/>
          <w:numId w:val="27"/>
        </w:numPr>
        <w:shd w:val="clear" w:color="auto" w:fill="FFFFFF"/>
        <w:spacing w:before="0" w:beforeAutospacing="0" w:after="0" w:afterAutospacing="0"/>
        <w:rPr>
          <w:rFonts w:asciiTheme="minorHAnsi" w:hAnsiTheme="minorHAnsi" w:cstheme="minorHAnsi"/>
          <w:color w:val="242424"/>
          <w:sz w:val="22"/>
          <w:szCs w:val="22"/>
        </w:rPr>
      </w:pPr>
      <w:r w:rsidRPr="00576366">
        <w:rPr>
          <w:rFonts w:asciiTheme="minorHAnsi" w:hAnsiTheme="minorHAnsi" w:cstheme="minorHAnsi"/>
          <w:color w:val="242424"/>
          <w:sz w:val="22"/>
          <w:szCs w:val="22"/>
        </w:rPr>
        <w:t>TR1 (Training): TR1. The number of individuals who have received training in prevention or mental health promotion.</w:t>
      </w:r>
    </w:p>
    <w:p w14:paraId="2FA90E28" w14:textId="77777777" w:rsidR="002F1CD7" w:rsidRPr="00576366" w:rsidRDefault="002F1CD7" w:rsidP="002F1CD7">
      <w:pPr>
        <w:pStyle w:val="NormalWeb"/>
        <w:numPr>
          <w:ilvl w:val="0"/>
          <w:numId w:val="27"/>
        </w:numPr>
        <w:spacing w:before="0" w:beforeAutospacing="0" w:after="0" w:afterAutospacing="0"/>
        <w:rPr>
          <w:rFonts w:asciiTheme="minorHAnsi" w:hAnsiTheme="minorHAnsi" w:cstheme="minorHAnsi"/>
          <w:sz w:val="22"/>
          <w:szCs w:val="22"/>
        </w:rPr>
      </w:pPr>
      <w:r w:rsidRPr="00576366">
        <w:rPr>
          <w:rFonts w:asciiTheme="minorHAnsi" w:hAnsiTheme="minorHAnsi" w:cstheme="minorHAnsi"/>
          <w:sz w:val="22"/>
          <w:szCs w:val="22"/>
        </w:rPr>
        <w:t xml:space="preserve">PD1 (Policy Development): The number of policy changes completed </w:t>
      </w:r>
      <w:proofErr w:type="gramStart"/>
      <w:r w:rsidRPr="00576366">
        <w:rPr>
          <w:rFonts w:asciiTheme="minorHAnsi" w:hAnsiTheme="minorHAnsi" w:cstheme="minorHAnsi"/>
          <w:sz w:val="22"/>
          <w:szCs w:val="22"/>
        </w:rPr>
        <w:t>as a result of</w:t>
      </w:r>
      <w:proofErr w:type="gramEnd"/>
      <w:r w:rsidRPr="00576366">
        <w:rPr>
          <w:rFonts w:asciiTheme="minorHAnsi" w:hAnsiTheme="minorHAnsi" w:cstheme="minorHAnsi"/>
          <w:sz w:val="22"/>
          <w:szCs w:val="22"/>
        </w:rPr>
        <w:t xml:space="preserve"> the grant. ---Guidance to consider. </w:t>
      </w:r>
    </w:p>
    <w:p w14:paraId="0390EF6C" w14:textId="77777777" w:rsidR="002F1CD7" w:rsidRPr="00576366" w:rsidRDefault="002F1CD7" w:rsidP="002F1CD7">
      <w:pPr>
        <w:pStyle w:val="NormalWeb"/>
        <w:numPr>
          <w:ilvl w:val="0"/>
          <w:numId w:val="27"/>
        </w:numPr>
        <w:spacing w:before="0" w:beforeAutospacing="0" w:after="0" w:afterAutospacing="0"/>
        <w:rPr>
          <w:rFonts w:asciiTheme="minorHAnsi" w:hAnsiTheme="minorHAnsi" w:cstheme="minorHAnsi"/>
          <w:sz w:val="22"/>
          <w:szCs w:val="22"/>
        </w:rPr>
      </w:pPr>
      <w:r w:rsidRPr="00576366">
        <w:rPr>
          <w:rFonts w:asciiTheme="minorHAnsi" w:hAnsiTheme="minorHAnsi" w:cstheme="minorHAnsi"/>
          <w:sz w:val="22"/>
          <w:szCs w:val="22"/>
        </w:rPr>
        <w:t>PC1 (Partnership/Collaborations): The number of organizations that entered into formal written inter/intra-organizational agreements (e.g., MOUs/MOAs) to improve mental health-related practices/activities that are consistent with the goals of the grant.</w:t>
      </w:r>
    </w:p>
    <w:p w14:paraId="6A3DC25F" w14:textId="77777777" w:rsidR="002F1CD7" w:rsidRPr="00576366" w:rsidRDefault="002F1CD7" w:rsidP="002F1CD7">
      <w:pPr>
        <w:pStyle w:val="NormalWeb"/>
        <w:numPr>
          <w:ilvl w:val="0"/>
          <w:numId w:val="27"/>
        </w:numPr>
        <w:spacing w:before="0" w:beforeAutospacing="0" w:after="0" w:afterAutospacing="0"/>
        <w:rPr>
          <w:rFonts w:asciiTheme="minorHAnsi" w:hAnsiTheme="minorHAnsi" w:cstheme="minorHAnsi"/>
          <w:sz w:val="22"/>
          <w:szCs w:val="22"/>
        </w:rPr>
      </w:pPr>
      <w:r w:rsidRPr="00576366">
        <w:rPr>
          <w:rFonts w:asciiTheme="minorHAnsi" w:hAnsiTheme="minorHAnsi" w:cstheme="minorHAnsi"/>
          <w:sz w:val="22"/>
          <w:szCs w:val="22"/>
        </w:rPr>
        <w:t>R1(Referrals): The number of individuals referred to mental health or related services.</w:t>
      </w:r>
    </w:p>
    <w:p w14:paraId="5E56A2EE" w14:textId="77777777" w:rsidR="002F1CD7" w:rsidRPr="00576366" w:rsidRDefault="002F1CD7" w:rsidP="002F1CD7">
      <w:pPr>
        <w:pStyle w:val="NormalWeb"/>
        <w:numPr>
          <w:ilvl w:val="0"/>
          <w:numId w:val="27"/>
        </w:numPr>
        <w:shd w:val="clear" w:color="auto" w:fill="FFFFFF"/>
        <w:spacing w:before="0" w:beforeAutospacing="0" w:after="0" w:afterAutospacing="0"/>
        <w:rPr>
          <w:rFonts w:asciiTheme="minorHAnsi" w:hAnsiTheme="minorHAnsi" w:cstheme="minorHAnsi"/>
          <w:color w:val="242424"/>
          <w:sz w:val="22"/>
          <w:szCs w:val="22"/>
        </w:rPr>
      </w:pPr>
      <w:r w:rsidRPr="00576366">
        <w:rPr>
          <w:rFonts w:asciiTheme="minorHAnsi" w:hAnsiTheme="minorHAnsi" w:cstheme="minorHAnsi"/>
          <w:color w:val="242424"/>
          <w:sz w:val="22"/>
          <w:szCs w:val="22"/>
        </w:rPr>
        <w:t>AC1 (Access): The number and percentage of individuals receiving mental health or related services after referral.</w:t>
      </w:r>
    </w:p>
    <w:p w14:paraId="3CB57E4B" w14:textId="77777777" w:rsidR="002F1CD7" w:rsidRPr="00576366" w:rsidRDefault="002F1CD7" w:rsidP="002F1CD7">
      <w:pPr>
        <w:pStyle w:val="NormalWeb"/>
        <w:numPr>
          <w:ilvl w:val="0"/>
          <w:numId w:val="27"/>
        </w:numPr>
        <w:shd w:val="clear" w:color="auto" w:fill="FFFFFF"/>
        <w:spacing w:before="0" w:beforeAutospacing="0" w:after="0" w:afterAutospacing="0"/>
        <w:rPr>
          <w:rFonts w:asciiTheme="minorHAnsi" w:hAnsiTheme="minorHAnsi" w:cstheme="minorHAnsi"/>
          <w:color w:val="242424"/>
          <w:sz w:val="22"/>
          <w:szCs w:val="22"/>
        </w:rPr>
      </w:pPr>
      <w:r w:rsidRPr="00576366">
        <w:rPr>
          <w:rFonts w:asciiTheme="minorHAnsi" w:hAnsiTheme="minorHAnsi" w:cstheme="minorHAnsi"/>
          <w:color w:val="242424"/>
          <w:sz w:val="22"/>
          <w:szCs w:val="22"/>
        </w:rPr>
        <w:t>NAB1 (Knowledge/Attitudes/Beliefs): The number and percentage of individuals who have demonstrated improvement in knowledge/attitudes/beliefs related to prevention and/or mental health promotion.</w:t>
      </w:r>
    </w:p>
    <w:p w14:paraId="19BAEA6D" w14:textId="11B7A603" w:rsidR="002F1CD7" w:rsidRPr="00576366" w:rsidRDefault="002F1CD7" w:rsidP="002F1CD7">
      <w:pPr>
        <w:pStyle w:val="NormalWeb"/>
        <w:numPr>
          <w:ilvl w:val="0"/>
          <w:numId w:val="27"/>
        </w:numPr>
        <w:shd w:val="clear" w:color="auto" w:fill="FFFFFF"/>
        <w:spacing w:before="0" w:beforeAutospacing="0" w:after="0" w:afterAutospacing="0"/>
        <w:rPr>
          <w:rFonts w:asciiTheme="minorHAnsi" w:hAnsiTheme="minorHAnsi" w:cstheme="minorHAnsi"/>
          <w:color w:val="242424"/>
          <w:sz w:val="22"/>
          <w:szCs w:val="22"/>
        </w:rPr>
      </w:pPr>
      <w:r w:rsidRPr="00576366">
        <w:rPr>
          <w:rFonts w:asciiTheme="minorHAnsi" w:hAnsiTheme="minorHAnsi" w:cstheme="minorHAnsi"/>
          <w:color w:val="242424"/>
          <w:sz w:val="22"/>
          <w:szCs w:val="22"/>
          <w:shd w:val="clear" w:color="auto" w:fill="FFFFFF"/>
        </w:rPr>
        <w:t>NOMS (National Outcome Measures): students referred for tier 3 service</w:t>
      </w:r>
      <w:r w:rsidRPr="00576366">
        <w:rPr>
          <w:rFonts w:asciiTheme="minorHAnsi" w:hAnsiTheme="minorHAnsi" w:cstheme="minorHAnsi"/>
          <w:sz w:val="22"/>
          <w:szCs w:val="22"/>
        </w:rPr>
        <w:t xml:space="preserve">. </w:t>
      </w:r>
      <w:r w:rsidRPr="00576366">
        <w:rPr>
          <w:rFonts w:asciiTheme="minorHAnsi" w:hAnsiTheme="minorHAnsi" w:cstheme="minorHAnsi"/>
          <w:color w:val="242424"/>
          <w:sz w:val="22"/>
          <w:szCs w:val="22"/>
        </w:rPr>
        <w:t>NOMs Client-level-Measure’s tool, also known as the Services tool. Data are collected throughout a consumer’s episode of care.</w:t>
      </w:r>
    </w:p>
    <w:bookmarkEnd w:id="1"/>
    <w:p w14:paraId="32C00FA5" w14:textId="77777777" w:rsidR="002F1CD7" w:rsidRPr="00576366" w:rsidRDefault="002F1CD7" w:rsidP="002F1CD7">
      <w:pPr>
        <w:pStyle w:val="NormalWeb"/>
        <w:shd w:val="clear" w:color="auto" w:fill="FFFFFF"/>
        <w:spacing w:before="0" w:beforeAutospacing="0" w:after="0" w:afterAutospacing="0"/>
        <w:ind w:left="720"/>
        <w:rPr>
          <w:rFonts w:asciiTheme="minorHAnsi" w:hAnsiTheme="minorHAnsi" w:cstheme="minorHAnsi"/>
          <w:color w:val="242424"/>
          <w:sz w:val="22"/>
          <w:szCs w:val="22"/>
        </w:rPr>
      </w:pPr>
    </w:p>
    <w:p w14:paraId="0D2501B0" w14:textId="77777777" w:rsidR="002F1CD7" w:rsidRPr="00576366" w:rsidRDefault="002F1CD7" w:rsidP="002F1CD7">
      <w:pPr>
        <w:pStyle w:val="NormalWeb"/>
        <w:shd w:val="clear" w:color="auto" w:fill="FFFFFF"/>
        <w:spacing w:before="0" w:beforeAutospacing="0" w:after="0" w:afterAutospacing="0"/>
        <w:rPr>
          <w:rFonts w:asciiTheme="minorHAnsi" w:hAnsiTheme="minorHAnsi" w:cstheme="minorHAnsi"/>
          <w:b/>
          <w:bCs/>
          <w:color w:val="242424"/>
          <w:sz w:val="22"/>
          <w:szCs w:val="22"/>
          <w:u w:val="single"/>
        </w:rPr>
      </w:pPr>
      <w:r w:rsidRPr="00576366">
        <w:rPr>
          <w:rFonts w:asciiTheme="minorHAnsi" w:hAnsiTheme="minorHAnsi" w:cstheme="minorHAnsi"/>
          <w:b/>
          <w:bCs/>
          <w:color w:val="242424"/>
          <w:sz w:val="22"/>
          <w:szCs w:val="22"/>
          <w:u w:val="single"/>
        </w:rPr>
        <w:t>By December 30, 2021</w:t>
      </w:r>
    </w:p>
    <w:p w14:paraId="5FBE811F" w14:textId="62343560" w:rsidR="002F1CD7" w:rsidRPr="00576366" w:rsidRDefault="001F03B9" w:rsidP="002F1CD7">
      <w:pPr>
        <w:pStyle w:val="NormalWeb"/>
        <w:numPr>
          <w:ilvl w:val="0"/>
          <w:numId w:val="28"/>
        </w:numPr>
        <w:shd w:val="clear" w:color="auto" w:fill="FFFFFF"/>
        <w:spacing w:before="0" w:beforeAutospacing="0" w:after="0" w:afterAutospacing="0"/>
        <w:rPr>
          <w:rFonts w:asciiTheme="minorHAnsi" w:hAnsiTheme="minorHAnsi" w:cstheme="minorHAnsi"/>
          <w:color w:val="242424"/>
          <w:sz w:val="22"/>
          <w:szCs w:val="22"/>
        </w:rPr>
      </w:pPr>
      <w:r>
        <w:rPr>
          <w:rFonts w:asciiTheme="minorHAnsi" w:hAnsiTheme="minorHAnsi" w:cstheme="minorHAnsi"/>
          <w:color w:val="242424"/>
          <w:sz w:val="22"/>
          <w:szCs w:val="22"/>
        </w:rPr>
        <w:t>A signed</w:t>
      </w:r>
      <w:r w:rsidR="002F1CD7" w:rsidRPr="00576366">
        <w:rPr>
          <w:rFonts w:asciiTheme="minorHAnsi" w:hAnsiTheme="minorHAnsi" w:cstheme="minorHAnsi"/>
          <w:color w:val="242424"/>
          <w:sz w:val="22"/>
          <w:szCs w:val="22"/>
        </w:rPr>
        <w:t xml:space="preserve"> Memorandum of Understanding (MOU) with at least one community Behavioral Health Provider. </w:t>
      </w:r>
    </w:p>
    <w:p w14:paraId="2A6C6757" w14:textId="77777777" w:rsidR="002F1CD7" w:rsidRPr="00576366" w:rsidRDefault="002F1CD7" w:rsidP="002F1CD7">
      <w:pPr>
        <w:pStyle w:val="NormalWeb"/>
        <w:shd w:val="clear" w:color="auto" w:fill="FFFFFF"/>
        <w:spacing w:before="0" w:beforeAutospacing="0" w:after="0" w:afterAutospacing="0"/>
        <w:rPr>
          <w:rFonts w:asciiTheme="minorHAnsi" w:hAnsiTheme="minorHAnsi" w:cstheme="minorHAnsi"/>
          <w:b/>
          <w:bCs/>
          <w:color w:val="242424"/>
          <w:sz w:val="22"/>
          <w:szCs w:val="22"/>
          <w:u w:val="single"/>
        </w:rPr>
      </w:pPr>
    </w:p>
    <w:p w14:paraId="1BC54FB9" w14:textId="77777777" w:rsidR="002F1CD7" w:rsidRPr="00576366" w:rsidRDefault="002F1CD7" w:rsidP="002F1CD7">
      <w:pPr>
        <w:pStyle w:val="NormalWeb"/>
        <w:shd w:val="clear" w:color="auto" w:fill="FFFFFF"/>
        <w:spacing w:before="0" w:beforeAutospacing="0" w:after="0" w:afterAutospacing="0"/>
        <w:rPr>
          <w:rFonts w:asciiTheme="minorHAnsi" w:hAnsiTheme="minorHAnsi" w:cstheme="minorHAnsi"/>
          <w:b/>
          <w:bCs/>
          <w:color w:val="242424"/>
          <w:sz w:val="22"/>
          <w:szCs w:val="22"/>
          <w:u w:val="single"/>
        </w:rPr>
      </w:pPr>
      <w:r w:rsidRPr="00576366">
        <w:rPr>
          <w:rFonts w:asciiTheme="minorHAnsi" w:hAnsiTheme="minorHAnsi" w:cstheme="minorHAnsi"/>
          <w:b/>
          <w:bCs/>
          <w:color w:val="242424"/>
          <w:sz w:val="22"/>
          <w:szCs w:val="22"/>
          <w:u w:val="single"/>
        </w:rPr>
        <w:t>By the End of Year 1 (9/29/2022)</w:t>
      </w:r>
    </w:p>
    <w:p w14:paraId="7B901AE2" w14:textId="77777777" w:rsidR="002F1CD7" w:rsidRPr="00576366" w:rsidRDefault="002F1CD7" w:rsidP="002F1CD7">
      <w:pPr>
        <w:pStyle w:val="NormalWeb"/>
        <w:shd w:val="clear" w:color="auto" w:fill="FFFFFF"/>
        <w:spacing w:before="0" w:beforeAutospacing="0" w:after="0" w:afterAutospacing="0"/>
        <w:rPr>
          <w:rFonts w:asciiTheme="minorHAnsi" w:hAnsiTheme="minorHAnsi" w:cstheme="minorHAnsi"/>
          <w:b/>
          <w:bCs/>
          <w:color w:val="242424"/>
          <w:sz w:val="22"/>
          <w:szCs w:val="22"/>
          <w:u w:val="single"/>
        </w:rPr>
      </w:pPr>
    </w:p>
    <w:p w14:paraId="62645685" w14:textId="77777777" w:rsidR="002F1CD7" w:rsidRPr="00576366" w:rsidRDefault="002F1CD7" w:rsidP="002F1CD7">
      <w:pPr>
        <w:pStyle w:val="NormalWeb"/>
        <w:numPr>
          <w:ilvl w:val="0"/>
          <w:numId w:val="29"/>
        </w:numPr>
        <w:shd w:val="clear" w:color="auto" w:fill="FFFFFF"/>
        <w:spacing w:before="0" w:beforeAutospacing="0" w:after="0" w:afterAutospacing="0"/>
        <w:rPr>
          <w:rFonts w:asciiTheme="minorHAnsi" w:hAnsiTheme="minorHAnsi" w:cstheme="minorHAnsi"/>
          <w:color w:val="242424"/>
          <w:sz w:val="22"/>
          <w:szCs w:val="22"/>
          <w:shd w:val="clear" w:color="auto" w:fill="FFFFFF"/>
        </w:rPr>
      </w:pPr>
      <w:r w:rsidRPr="00576366">
        <w:rPr>
          <w:rFonts w:asciiTheme="minorHAnsi" w:hAnsiTheme="minorHAnsi" w:cstheme="minorHAnsi"/>
          <w:color w:val="242424"/>
          <w:sz w:val="22"/>
          <w:szCs w:val="22"/>
        </w:rPr>
        <w:t>LEA shall have a mental health referral policy adopted by the local governing board and shall post the policy adopted on each applicable school website, per S</w:t>
      </w:r>
      <w:r w:rsidRPr="00576366">
        <w:rPr>
          <w:rFonts w:asciiTheme="minorHAnsi" w:hAnsiTheme="minorHAnsi" w:cstheme="minorHAnsi"/>
          <w:color w:val="242424"/>
          <w:sz w:val="22"/>
          <w:szCs w:val="22"/>
          <w:shd w:val="clear" w:color="auto" w:fill="FFFFFF"/>
        </w:rPr>
        <w:t xml:space="preserve"> S.B. 1523 per 36-3436.01. </w:t>
      </w:r>
    </w:p>
    <w:p w14:paraId="3E58276D" w14:textId="77777777" w:rsidR="002F1CD7" w:rsidRPr="00576366" w:rsidRDefault="002F1CD7" w:rsidP="002F1CD7">
      <w:pPr>
        <w:pStyle w:val="NormalWeb"/>
        <w:numPr>
          <w:ilvl w:val="0"/>
          <w:numId w:val="29"/>
        </w:numPr>
        <w:shd w:val="clear" w:color="auto" w:fill="FFFFFF"/>
        <w:spacing w:before="0" w:beforeAutospacing="0" w:after="0" w:afterAutospacing="0"/>
        <w:rPr>
          <w:rFonts w:asciiTheme="minorHAnsi" w:hAnsiTheme="minorHAnsi" w:cstheme="minorHAnsi"/>
          <w:color w:val="242424"/>
          <w:sz w:val="22"/>
          <w:szCs w:val="22"/>
        </w:rPr>
      </w:pPr>
      <w:r w:rsidRPr="00576366">
        <w:rPr>
          <w:rFonts w:asciiTheme="minorHAnsi" w:hAnsiTheme="minorHAnsi" w:cstheme="minorHAnsi"/>
          <w:color w:val="242424"/>
          <w:sz w:val="22"/>
          <w:szCs w:val="22"/>
        </w:rPr>
        <w:t xml:space="preserve">Each school’s website must contain a list of all behavioral health service provider’s contracted to provide services at the site. </w:t>
      </w:r>
    </w:p>
    <w:p w14:paraId="56ED44C8" w14:textId="77777777" w:rsidR="002F1CD7" w:rsidRPr="00576366" w:rsidRDefault="002F1CD7" w:rsidP="002F1CD7">
      <w:pPr>
        <w:pStyle w:val="NormalWeb"/>
        <w:numPr>
          <w:ilvl w:val="0"/>
          <w:numId w:val="29"/>
        </w:numPr>
        <w:shd w:val="clear" w:color="auto" w:fill="FFFFFF"/>
        <w:spacing w:before="0" w:beforeAutospacing="0" w:after="0" w:afterAutospacing="0"/>
        <w:rPr>
          <w:rFonts w:asciiTheme="minorHAnsi" w:hAnsiTheme="minorHAnsi" w:cstheme="minorHAnsi"/>
          <w:color w:val="242424"/>
          <w:sz w:val="22"/>
          <w:szCs w:val="22"/>
        </w:rPr>
      </w:pPr>
      <w:r w:rsidRPr="00576366">
        <w:rPr>
          <w:rFonts w:asciiTheme="minorHAnsi" w:hAnsiTheme="minorHAnsi" w:cstheme="minorHAnsi"/>
          <w:color w:val="242424"/>
          <w:sz w:val="22"/>
          <w:szCs w:val="22"/>
        </w:rPr>
        <w:t>Each LEA shall have a suicide prevention and post-</w:t>
      </w:r>
      <w:proofErr w:type="spellStart"/>
      <w:r w:rsidRPr="00576366">
        <w:rPr>
          <w:rFonts w:asciiTheme="minorHAnsi" w:hAnsiTheme="minorHAnsi" w:cstheme="minorHAnsi"/>
          <w:color w:val="242424"/>
          <w:sz w:val="22"/>
          <w:szCs w:val="22"/>
        </w:rPr>
        <w:t>vention</w:t>
      </w:r>
      <w:proofErr w:type="spellEnd"/>
      <w:r w:rsidRPr="00576366">
        <w:rPr>
          <w:rFonts w:asciiTheme="minorHAnsi" w:hAnsiTheme="minorHAnsi" w:cstheme="minorHAnsi"/>
          <w:color w:val="242424"/>
          <w:sz w:val="22"/>
          <w:szCs w:val="22"/>
        </w:rPr>
        <w:t xml:space="preserve"> policy approved by the local governing board and shall post this policy on the district’s website. </w:t>
      </w:r>
    </w:p>
    <w:p w14:paraId="677491BC" w14:textId="77777777" w:rsidR="002F1CD7" w:rsidRPr="00576366" w:rsidRDefault="002F1CD7" w:rsidP="002F1CD7">
      <w:pPr>
        <w:rPr>
          <w:rFonts w:asciiTheme="minorHAnsi" w:eastAsia="Calibri" w:hAnsiTheme="minorHAnsi" w:cstheme="minorHAnsi"/>
          <w:b/>
          <w:bCs/>
        </w:rPr>
      </w:pPr>
    </w:p>
    <w:p w14:paraId="7E07B468" w14:textId="77777777" w:rsidR="002F1CD7" w:rsidRPr="00576366" w:rsidRDefault="002F1CD7" w:rsidP="002F1CD7">
      <w:pPr>
        <w:rPr>
          <w:rFonts w:asciiTheme="minorHAnsi" w:eastAsiaTheme="minorHAnsi" w:hAnsiTheme="minorHAnsi" w:cstheme="minorHAnsi"/>
        </w:rPr>
      </w:pPr>
      <w:r w:rsidRPr="00576366">
        <w:rPr>
          <w:rFonts w:asciiTheme="minorHAnsi" w:eastAsia="Calibri" w:hAnsiTheme="minorHAnsi" w:cstheme="minorHAnsi"/>
          <w:b/>
          <w:bCs/>
        </w:rPr>
        <w:t>LEA AWARE Funding Recipient agrees</w:t>
      </w:r>
      <w:r w:rsidRPr="00576366">
        <w:rPr>
          <w:rFonts w:asciiTheme="minorHAnsi" w:eastAsia="Calibri" w:hAnsiTheme="minorHAnsi" w:cstheme="minorHAnsi"/>
        </w:rPr>
        <w:t xml:space="preserve">:  </w:t>
      </w:r>
    </w:p>
    <w:p w14:paraId="08A0F531" w14:textId="77777777" w:rsidR="002F1CD7" w:rsidRPr="00576366" w:rsidRDefault="002F1CD7" w:rsidP="002F1CD7">
      <w:pPr>
        <w:rPr>
          <w:rFonts w:asciiTheme="minorHAnsi" w:hAnsiTheme="minorHAnsi" w:cstheme="minorHAnsi"/>
        </w:rPr>
      </w:pPr>
      <w:r w:rsidRPr="00576366">
        <w:rPr>
          <w:rFonts w:asciiTheme="minorHAnsi" w:eastAsia="Calibri" w:hAnsiTheme="minorHAnsi" w:cstheme="minorHAnsi"/>
        </w:rPr>
        <w:t>Each LEA is expected to collect and provide all data needed by the state, including information about the fidelity of implementation of evidence-based practices, to systematically assess the ongoing progress or implementation of the Project AWARE by providing timely information for measuring progress and keeping the project focused on the overall objectives.</w:t>
      </w:r>
    </w:p>
    <w:p w14:paraId="21EB1293" w14:textId="4AAD5F85" w:rsidR="002F1CD7" w:rsidRPr="00576366" w:rsidRDefault="002F1CD7" w:rsidP="002F1CD7">
      <w:pPr>
        <w:pStyle w:val="ListParagraph"/>
        <w:widowControl/>
        <w:numPr>
          <w:ilvl w:val="0"/>
          <w:numId w:val="27"/>
        </w:numPr>
        <w:autoSpaceDE/>
        <w:autoSpaceDN/>
        <w:spacing w:after="160" w:line="256" w:lineRule="auto"/>
        <w:contextualSpacing/>
        <w:rPr>
          <w:rFonts w:asciiTheme="minorHAnsi" w:hAnsiTheme="minorHAnsi" w:cstheme="minorHAnsi"/>
        </w:rPr>
      </w:pPr>
      <w:r w:rsidRPr="00576366">
        <w:rPr>
          <w:rFonts w:asciiTheme="minorHAnsi" w:eastAsia="Calibri" w:hAnsiTheme="minorHAnsi" w:cstheme="minorHAnsi"/>
        </w:rPr>
        <w:t xml:space="preserve">The Community Project Manager (CPM) will attend monthly meetings with the state-level coordinators. If the CPM is not a District Decision Maker (DDM), a designated DDM for this project will also attend monthly meetings </w:t>
      </w:r>
      <w:r w:rsidR="0090717F" w:rsidRPr="00576366">
        <w:rPr>
          <w:rFonts w:asciiTheme="minorHAnsi" w:eastAsia="Calibri" w:hAnsiTheme="minorHAnsi" w:cstheme="minorHAnsi"/>
        </w:rPr>
        <w:t>throughout</w:t>
      </w:r>
      <w:r w:rsidRPr="00576366">
        <w:rPr>
          <w:rFonts w:asciiTheme="minorHAnsi" w:eastAsia="Calibri" w:hAnsiTheme="minorHAnsi" w:cstheme="minorHAnsi"/>
        </w:rPr>
        <w:t xml:space="preserve"> the project period. </w:t>
      </w:r>
    </w:p>
    <w:p w14:paraId="5234469A" w14:textId="77777777" w:rsidR="002F1CD7" w:rsidRPr="00576366" w:rsidRDefault="002F1CD7" w:rsidP="002F1CD7">
      <w:pPr>
        <w:pStyle w:val="ListParagraph"/>
        <w:widowControl/>
        <w:numPr>
          <w:ilvl w:val="0"/>
          <w:numId w:val="27"/>
        </w:numPr>
        <w:autoSpaceDE/>
        <w:autoSpaceDN/>
        <w:spacing w:after="160" w:line="256" w:lineRule="auto"/>
        <w:contextualSpacing/>
        <w:rPr>
          <w:rFonts w:asciiTheme="minorHAnsi" w:hAnsiTheme="minorHAnsi" w:cstheme="minorHAnsi"/>
        </w:rPr>
      </w:pPr>
      <w:r w:rsidRPr="00576366">
        <w:rPr>
          <w:rFonts w:asciiTheme="minorHAnsi" w:eastAsia="Calibri" w:hAnsiTheme="minorHAnsi" w:cstheme="minorHAnsi"/>
        </w:rPr>
        <w:t>The CPM and appropriate LEA staff will meet with the evaluation team as requested to ensure timely and accurate data collection.</w:t>
      </w:r>
    </w:p>
    <w:p w14:paraId="3A855A70" w14:textId="77777777" w:rsidR="002F1CD7" w:rsidRPr="00576366" w:rsidRDefault="002F1CD7" w:rsidP="002F1CD7">
      <w:pPr>
        <w:pStyle w:val="ListParagraph"/>
        <w:widowControl/>
        <w:numPr>
          <w:ilvl w:val="0"/>
          <w:numId w:val="27"/>
        </w:numPr>
        <w:autoSpaceDE/>
        <w:autoSpaceDN/>
        <w:spacing w:after="160" w:line="256" w:lineRule="auto"/>
        <w:contextualSpacing/>
        <w:rPr>
          <w:rFonts w:asciiTheme="minorHAnsi" w:hAnsiTheme="minorHAnsi" w:cstheme="minorHAnsi"/>
        </w:rPr>
      </w:pPr>
      <w:r w:rsidRPr="00576366">
        <w:rPr>
          <w:rFonts w:asciiTheme="minorHAnsi" w:eastAsia="Calibri" w:hAnsiTheme="minorHAnsi" w:cstheme="minorHAnsi"/>
        </w:rPr>
        <w:t xml:space="preserve">LEA will notify state-level coordinators if there is a change in the CPM and/or if there is a change in the position description or responsibilities of grant funded staff. </w:t>
      </w:r>
    </w:p>
    <w:p w14:paraId="28EB4205" w14:textId="77777777" w:rsidR="002F1CD7" w:rsidRPr="00576366" w:rsidRDefault="002F1CD7" w:rsidP="002F1CD7">
      <w:pPr>
        <w:pStyle w:val="ListParagraph"/>
        <w:widowControl/>
        <w:numPr>
          <w:ilvl w:val="0"/>
          <w:numId w:val="27"/>
        </w:numPr>
        <w:autoSpaceDE/>
        <w:autoSpaceDN/>
        <w:spacing w:after="160" w:line="256" w:lineRule="auto"/>
        <w:contextualSpacing/>
        <w:rPr>
          <w:rFonts w:asciiTheme="minorHAnsi" w:hAnsiTheme="minorHAnsi" w:cstheme="minorHAnsi"/>
        </w:rPr>
      </w:pPr>
      <w:r w:rsidRPr="00576366">
        <w:rPr>
          <w:rFonts w:asciiTheme="minorHAnsi" w:eastAsia="Calibri" w:hAnsiTheme="minorHAnsi" w:cstheme="minorHAnsi"/>
        </w:rPr>
        <w:t xml:space="preserve">CPM provide or coordinate suicide prevention training to staff, families, or the community </w:t>
      </w:r>
      <w:r w:rsidRPr="00576366">
        <w:rPr>
          <w:rFonts w:asciiTheme="minorHAnsi" w:eastAsia="Calibri" w:hAnsiTheme="minorHAnsi" w:cstheme="minorHAnsi"/>
          <w:b/>
          <w:bCs/>
        </w:rPr>
        <w:t>and</w:t>
      </w:r>
      <w:r w:rsidRPr="00576366">
        <w:rPr>
          <w:rFonts w:asciiTheme="minorHAnsi" w:eastAsia="Calibri" w:hAnsiTheme="minorHAnsi" w:cstheme="minorHAnsi"/>
        </w:rPr>
        <w:t xml:space="preserve"> will submit the attendee roster (attendee names, titles, and email address) to </w:t>
      </w:r>
      <w:hyperlink r:id="rId17" w:history="1">
        <w:r w:rsidRPr="00576366">
          <w:rPr>
            <w:rStyle w:val="Hyperlink"/>
            <w:rFonts w:asciiTheme="minorHAnsi" w:eastAsia="Calibri" w:hAnsiTheme="minorHAnsi" w:cstheme="minorHAnsi"/>
          </w:rPr>
          <w:t>schoolsafety.socialwellness@azed.gov</w:t>
        </w:r>
      </w:hyperlink>
      <w:r w:rsidRPr="00576366">
        <w:rPr>
          <w:rFonts w:asciiTheme="minorHAnsi" w:eastAsia="Calibri" w:hAnsiTheme="minorHAnsi" w:cstheme="minorHAnsi"/>
        </w:rPr>
        <w:t xml:space="preserve"> and require attendees complete the </w:t>
      </w:r>
      <w:hyperlink r:id="rId18" w:history="1">
        <w:r w:rsidRPr="00576366">
          <w:rPr>
            <w:rStyle w:val="Hyperlink"/>
            <w:rFonts w:asciiTheme="minorHAnsi" w:eastAsia="Calibri" w:hAnsiTheme="minorHAnsi" w:cstheme="minorHAnsi"/>
          </w:rPr>
          <w:t>AWARE post-training evaluation</w:t>
        </w:r>
      </w:hyperlink>
      <w:r w:rsidRPr="00576366">
        <w:rPr>
          <w:rFonts w:asciiTheme="minorHAnsi" w:eastAsia="Calibri" w:hAnsiTheme="minorHAnsi" w:cstheme="minorHAnsi"/>
        </w:rPr>
        <w:t xml:space="preserve"> within 7 days of training facilitation.  </w:t>
      </w:r>
    </w:p>
    <w:p w14:paraId="63327E64" w14:textId="77777777" w:rsidR="00576366" w:rsidRPr="00576366" w:rsidRDefault="002F1CD7" w:rsidP="00576366">
      <w:pPr>
        <w:pStyle w:val="ListParagraph"/>
        <w:widowControl/>
        <w:numPr>
          <w:ilvl w:val="0"/>
          <w:numId w:val="27"/>
        </w:numPr>
        <w:autoSpaceDE/>
        <w:autoSpaceDN/>
        <w:spacing w:after="160" w:line="256" w:lineRule="auto"/>
        <w:contextualSpacing/>
        <w:rPr>
          <w:rFonts w:asciiTheme="minorHAnsi" w:hAnsiTheme="minorHAnsi" w:cstheme="minorHAnsi"/>
        </w:rPr>
      </w:pPr>
      <w:r w:rsidRPr="00576366">
        <w:rPr>
          <w:rFonts w:asciiTheme="minorHAnsi" w:eastAsia="Calibri" w:hAnsiTheme="minorHAnsi" w:cstheme="minorHAnsi"/>
        </w:rPr>
        <w:t xml:space="preserve">CPM will work with any associated fiscal business managers to submit quarterly reimbursement requests at a minimum of 25% per quarter. </w:t>
      </w:r>
    </w:p>
    <w:p w14:paraId="0B361B2B" w14:textId="34B6C864" w:rsidR="002F1CD7" w:rsidRPr="00576366" w:rsidRDefault="002F1CD7" w:rsidP="00576366">
      <w:pPr>
        <w:pStyle w:val="ListParagraph"/>
        <w:widowControl/>
        <w:numPr>
          <w:ilvl w:val="0"/>
          <w:numId w:val="27"/>
        </w:numPr>
        <w:autoSpaceDE/>
        <w:autoSpaceDN/>
        <w:spacing w:after="160" w:line="256" w:lineRule="auto"/>
        <w:contextualSpacing/>
        <w:rPr>
          <w:rFonts w:asciiTheme="minorHAnsi" w:hAnsiTheme="minorHAnsi" w:cstheme="minorHAnsi"/>
        </w:rPr>
      </w:pPr>
      <w:r w:rsidRPr="00576366">
        <w:rPr>
          <w:rFonts w:asciiTheme="minorHAnsi" w:eastAsia="Calibri" w:hAnsiTheme="minorHAnsi" w:cstheme="minorHAnsi"/>
        </w:rPr>
        <w:lastRenderedPageBreak/>
        <w:t xml:space="preserve">SAMHSA grant funds may not be used to purchase, prescribe, or provide marijuana or treatment using marijuana.  See, e.g., 45 C.F.R. 75.300(a) (requiring HHS to ensure that Federal funding is expended in full accordance with U.S. statutory and public policy requirements); 21 U.S.C. 812(c)(10) and 841 (prohibiting the possession, manufacture, sale, </w:t>
      </w:r>
      <w:proofErr w:type="gramStart"/>
      <w:r w:rsidRPr="00576366">
        <w:rPr>
          <w:rFonts w:asciiTheme="minorHAnsi" w:eastAsia="Calibri" w:hAnsiTheme="minorHAnsi" w:cstheme="minorHAnsi"/>
        </w:rPr>
        <w:t>purchase</w:t>
      </w:r>
      <w:proofErr w:type="gramEnd"/>
      <w:r w:rsidRPr="00576366">
        <w:rPr>
          <w:rFonts w:asciiTheme="minorHAnsi" w:eastAsia="Calibri" w:hAnsiTheme="minorHAnsi" w:cstheme="minorHAnsi"/>
        </w:rPr>
        <w:t xml:space="preserve"> or distribution of marijuana).</w:t>
      </w:r>
    </w:p>
    <w:p w14:paraId="000207DF" w14:textId="77777777" w:rsidR="00DA6B37" w:rsidRPr="00576366" w:rsidRDefault="00DA6B37">
      <w:pPr>
        <w:pStyle w:val="BodyText"/>
        <w:ind w:left="1640" w:right="834"/>
        <w:jc w:val="both"/>
        <w:rPr>
          <w:rFonts w:asciiTheme="minorHAnsi" w:hAnsiTheme="minorHAnsi" w:cstheme="minorHAnsi"/>
        </w:rPr>
      </w:pPr>
    </w:p>
    <w:p w14:paraId="4257424F" w14:textId="77777777" w:rsidR="00254F23" w:rsidRPr="00576366" w:rsidRDefault="007B3798">
      <w:pPr>
        <w:pStyle w:val="Heading2"/>
        <w:numPr>
          <w:ilvl w:val="0"/>
          <w:numId w:val="2"/>
        </w:numPr>
        <w:tabs>
          <w:tab w:val="left" w:pos="560"/>
        </w:tabs>
        <w:rPr>
          <w:rFonts w:asciiTheme="minorHAnsi" w:hAnsiTheme="minorHAnsi" w:cstheme="minorHAnsi"/>
        </w:rPr>
      </w:pPr>
      <w:r w:rsidRPr="00576366">
        <w:rPr>
          <w:rFonts w:asciiTheme="minorHAnsi" w:hAnsiTheme="minorHAnsi" w:cstheme="minorHAnsi"/>
        </w:rPr>
        <w:t>Submitting the</w:t>
      </w:r>
      <w:r w:rsidRPr="00576366">
        <w:rPr>
          <w:rFonts w:asciiTheme="minorHAnsi" w:hAnsiTheme="minorHAnsi" w:cstheme="minorHAnsi"/>
          <w:spacing w:val="-1"/>
        </w:rPr>
        <w:t xml:space="preserve"> </w:t>
      </w:r>
      <w:r w:rsidRPr="00576366">
        <w:rPr>
          <w:rFonts w:asciiTheme="minorHAnsi" w:hAnsiTheme="minorHAnsi" w:cstheme="minorHAnsi"/>
        </w:rPr>
        <w:t>Application</w:t>
      </w:r>
    </w:p>
    <w:p w14:paraId="3C62A128" w14:textId="77777777" w:rsidR="00254F23" w:rsidRPr="00576366" w:rsidRDefault="007B3798">
      <w:pPr>
        <w:pStyle w:val="BodyText"/>
        <w:ind w:left="559" w:right="834"/>
        <w:jc w:val="both"/>
        <w:rPr>
          <w:rFonts w:asciiTheme="minorHAnsi" w:hAnsiTheme="minorHAnsi" w:cstheme="minorHAnsi"/>
        </w:rPr>
      </w:pPr>
      <w:r w:rsidRPr="00576366">
        <w:rPr>
          <w:rFonts w:asciiTheme="minorHAnsi" w:hAnsiTheme="minorHAnsi" w:cstheme="minorHAnsi"/>
        </w:rPr>
        <w:t xml:space="preserve">There is no “Submit” button in the GME system. Instead, various levels of approval must occur for an application to be submitted and processed by ADE. When the application is ready to be “submitted” to ADE, return to the “Sections” </w:t>
      </w:r>
      <w:proofErr w:type="gramStart"/>
      <w:r w:rsidRPr="00576366">
        <w:rPr>
          <w:rFonts w:asciiTheme="minorHAnsi" w:hAnsiTheme="minorHAnsi" w:cstheme="minorHAnsi"/>
        </w:rPr>
        <w:t>page</w:t>
      </w:r>
      <w:proofErr w:type="gramEnd"/>
      <w:r w:rsidRPr="00576366">
        <w:rPr>
          <w:rFonts w:asciiTheme="minorHAnsi" w:hAnsiTheme="minorHAnsi" w:cstheme="minorHAnsi"/>
        </w:rPr>
        <w:t xml:space="preserve"> and change the status to “Draft Completed” to initiate the LEA levels of approval.</w:t>
      </w:r>
    </w:p>
    <w:p w14:paraId="3B7B4B86" w14:textId="77777777" w:rsidR="00254F23" w:rsidRPr="00576366" w:rsidRDefault="00254F23">
      <w:pPr>
        <w:pStyle w:val="BodyText"/>
        <w:rPr>
          <w:rFonts w:asciiTheme="minorHAnsi" w:hAnsiTheme="minorHAnsi" w:cstheme="minorHAnsi"/>
        </w:rPr>
      </w:pPr>
    </w:p>
    <w:p w14:paraId="236B1D77" w14:textId="77777777" w:rsidR="00254F23" w:rsidRPr="00576366" w:rsidRDefault="007B3798">
      <w:pPr>
        <w:pStyle w:val="BodyText"/>
        <w:ind w:left="559" w:right="1070" w:hanging="1"/>
        <w:rPr>
          <w:rFonts w:asciiTheme="minorHAnsi" w:hAnsiTheme="minorHAnsi" w:cstheme="minorHAnsi"/>
        </w:rPr>
      </w:pPr>
      <w:r w:rsidRPr="00576366">
        <w:rPr>
          <w:rFonts w:asciiTheme="minorHAnsi" w:hAnsiTheme="minorHAnsi" w:cstheme="minorHAnsi"/>
        </w:rPr>
        <w:t>Authorized LEA representatives will need to review the application and change the status to the following:</w:t>
      </w:r>
    </w:p>
    <w:p w14:paraId="37FF351E" w14:textId="77777777" w:rsidR="00254F23" w:rsidRPr="00576366" w:rsidRDefault="007B3798">
      <w:pPr>
        <w:pStyle w:val="ListParagraph"/>
        <w:numPr>
          <w:ilvl w:val="1"/>
          <w:numId w:val="2"/>
        </w:numPr>
        <w:tabs>
          <w:tab w:val="left" w:pos="1279"/>
          <w:tab w:val="left" w:pos="1280"/>
        </w:tabs>
        <w:spacing w:line="268" w:lineRule="exact"/>
        <w:ind w:left="1280"/>
        <w:rPr>
          <w:rFonts w:asciiTheme="minorHAnsi" w:hAnsiTheme="minorHAnsi" w:cstheme="minorHAnsi"/>
        </w:rPr>
      </w:pPr>
      <w:r w:rsidRPr="00576366">
        <w:rPr>
          <w:rFonts w:asciiTheme="minorHAnsi" w:hAnsiTheme="minorHAnsi" w:cstheme="minorHAnsi"/>
        </w:rPr>
        <w:t>LEA Business Manager</w:t>
      </w:r>
      <w:r w:rsidRPr="00576366">
        <w:rPr>
          <w:rFonts w:asciiTheme="minorHAnsi" w:hAnsiTheme="minorHAnsi" w:cstheme="minorHAnsi"/>
          <w:spacing w:val="-1"/>
        </w:rPr>
        <w:t xml:space="preserve"> </w:t>
      </w:r>
      <w:r w:rsidRPr="00576366">
        <w:rPr>
          <w:rFonts w:asciiTheme="minorHAnsi" w:hAnsiTheme="minorHAnsi" w:cstheme="minorHAnsi"/>
        </w:rPr>
        <w:t>Approved</w:t>
      </w:r>
    </w:p>
    <w:p w14:paraId="343C9103" w14:textId="77777777" w:rsidR="00254F23" w:rsidRPr="00576366" w:rsidRDefault="007B3798">
      <w:pPr>
        <w:pStyle w:val="Heading2"/>
        <w:numPr>
          <w:ilvl w:val="1"/>
          <w:numId w:val="2"/>
        </w:numPr>
        <w:tabs>
          <w:tab w:val="left" w:pos="1280"/>
          <w:tab w:val="left" w:pos="1281"/>
        </w:tabs>
        <w:spacing w:line="465" w:lineRule="auto"/>
        <w:ind w:left="200" w:right="3725" w:firstLine="720"/>
        <w:rPr>
          <w:rFonts w:asciiTheme="minorHAnsi" w:hAnsiTheme="minorHAnsi" w:cstheme="minorHAnsi"/>
        </w:rPr>
      </w:pPr>
      <w:r w:rsidRPr="00576366">
        <w:rPr>
          <w:rFonts w:asciiTheme="minorHAnsi" w:hAnsiTheme="minorHAnsi" w:cstheme="minorHAnsi"/>
        </w:rPr>
        <w:t>LEA Authorized Representative Approved (“submitted”)</w:t>
      </w:r>
      <w:r w:rsidRPr="00576366">
        <w:rPr>
          <w:rFonts w:asciiTheme="minorHAnsi" w:hAnsiTheme="minorHAnsi" w:cstheme="minorHAnsi"/>
          <w:u w:val="thick"/>
        </w:rPr>
        <w:t xml:space="preserve"> Payments</w:t>
      </w:r>
    </w:p>
    <w:p w14:paraId="48B700C1" w14:textId="721122E7" w:rsidR="00254F23" w:rsidRPr="00576366" w:rsidRDefault="0CE6FC2B" w:rsidP="0CE6FC2B">
      <w:pPr>
        <w:pStyle w:val="BodyText"/>
        <w:spacing w:before="16"/>
        <w:ind w:left="199" w:right="835"/>
        <w:jc w:val="both"/>
        <w:rPr>
          <w:rFonts w:asciiTheme="minorHAnsi" w:hAnsiTheme="minorHAnsi" w:cstheme="minorHAnsi"/>
        </w:rPr>
      </w:pPr>
      <w:r w:rsidRPr="00576366">
        <w:rPr>
          <w:rFonts w:asciiTheme="minorHAnsi" w:hAnsiTheme="minorHAnsi" w:cstheme="minorHAnsi"/>
        </w:rPr>
        <w:t>Payments</w:t>
      </w:r>
      <w:r w:rsidRPr="00576366">
        <w:rPr>
          <w:rFonts w:asciiTheme="minorHAnsi" w:hAnsiTheme="minorHAnsi" w:cstheme="minorHAnsi"/>
          <w:spacing w:val="-8"/>
        </w:rPr>
        <w:t xml:space="preserve"> </w:t>
      </w:r>
      <w:r w:rsidRPr="00576366">
        <w:rPr>
          <w:rFonts w:asciiTheme="minorHAnsi" w:hAnsiTheme="minorHAnsi" w:cstheme="minorHAnsi"/>
        </w:rPr>
        <w:t>will</w:t>
      </w:r>
      <w:r w:rsidRPr="00576366">
        <w:rPr>
          <w:rFonts w:asciiTheme="minorHAnsi" w:hAnsiTheme="minorHAnsi" w:cstheme="minorHAnsi"/>
          <w:spacing w:val="-8"/>
        </w:rPr>
        <w:t xml:space="preserve"> </w:t>
      </w:r>
      <w:r w:rsidRPr="00576366">
        <w:rPr>
          <w:rFonts w:asciiTheme="minorHAnsi" w:hAnsiTheme="minorHAnsi" w:cstheme="minorHAnsi"/>
        </w:rPr>
        <w:t>be</w:t>
      </w:r>
      <w:r w:rsidRPr="00576366">
        <w:rPr>
          <w:rFonts w:asciiTheme="minorHAnsi" w:hAnsiTheme="minorHAnsi" w:cstheme="minorHAnsi"/>
          <w:spacing w:val="-9"/>
        </w:rPr>
        <w:t xml:space="preserve"> </w:t>
      </w:r>
      <w:r w:rsidRPr="00576366">
        <w:rPr>
          <w:rFonts w:asciiTheme="minorHAnsi" w:hAnsiTheme="minorHAnsi" w:cstheme="minorHAnsi"/>
        </w:rPr>
        <w:t>provided</w:t>
      </w:r>
      <w:r w:rsidRPr="00576366">
        <w:rPr>
          <w:rFonts w:asciiTheme="minorHAnsi" w:hAnsiTheme="minorHAnsi" w:cstheme="minorHAnsi"/>
          <w:spacing w:val="-11"/>
        </w:rPr>
        <w:t xml:space="preserve"> </w:t>
      </w:r>
      <w:r w:rsidRPr="00576366">
        <w:rPr>
          <w:rFonts w:asciiTheme="minorHAnsi" w:hAnsiTheme="minorHAnsi" w:cstheme="minorHAnsi"/>
        </w:rPr>
        <w:t>using</w:t>
      </w:r>
      <w:r w:rsidRPr="00576366">
        <w:rPr>
          <w:rFonts w:asciiTheme="minorHAnsi" w:hAnsiTheme="minorHAnsi" w:cstheme="minorHAnsi"/>
          <w:spacing w:val="-10"/>
        </w:rPr>
        <w:t xml:space="preserve"> </w:t>
      </w:r>
      <w:r w:rsidRPr="00576366">
        <w:rPr>
          <w:rFonts w:asciiTheme="minorHAnsi" w:hAnsiTheme="minorHAnsi" w:cstheme="minorHAnsi"/>
        </w:rPr>
        <w:t>the</w:t>
      </w:r>
      <w:r w:rsidRPr="00576366">
        <w:rPr>
          <w:rFonts w:asciiTheme="minorHAnsi" w:hAnsiTheme="minorHAnsi" w:cstheme="minorHAnsi"/>
          <w:spacing w:val="-8"/>
        </w:rPr>
        <w:t xml:space="preserve"> </w:t>
      </w:r>
      <w:r w:rsidRPr="00576366">
        <w:rPr>
          <w:rFonts w:asciiTheme="minorHAnsi" w:hAnsiTheme="minorHAnsi" w:cstheme="minorHAnsi"/>
          <w:i/>
          <w:iCs/>
        </w:rPr>
        <w:t>Reimbursement</w:t>
      </w:r>
      <w:r w:rsidRPr="00576366">
        <w:rPr>
          <w:rFonts w:asciiTheme="minorHAnsi" w:hAnsiTheme="minorHAnsi" w:cstheme="minorHAnsi"/>
          <w:i/>
          <w:iCs/>
          <w:spacing w:val="-8"/>
        </w:rPr>
        <w:t xml:space="preserve"> </w:t>
      </w:r>
      <w:r w:rsidRPr="00576366">
        <w:rPr>
          <w:rFonts w:asciiTheme="minorHAnsi" w:hAnsiTheme="minorHAnsi" w:cstheme="minorHAnsi"/>
          <w:i/>
          <w:iCs/>
        </w:rPr>
        <w:t>Requests</w:t>
      </w:r>
      <w:r w:rsidRPr="00576366">
        <w:rPr>
          <w:rFonts w:asciiTheme="minorHAnsi" w:hAnsiTheme="minorHAnsi" w:cstheme="minorHAnsi"/>
          <w:i/>
          <w:iCs/>
          <w:spacing w:val="-9"/>
        </w:rPr>
        <w:t xml:space="preserve"> </w:t>
      </w:r>
      <w:r w:rsidRPr="00576366">
        <w:rPr>
          <w:rFonts w:asciiTheme="minorHAnsi" w:hAnsiTheme="minorHAnsi" w:cstheme="minorHAnsi"/>
        </w:rPr>
        <w:t>menu</w:t>
      </w:r>
      <w:r w:rsidRPr="00576366">
        <w:rPr>
          <w:rFonts w:asciiTheme="minorHAnsi" w:hAnsiTheme="minorHAnsi" w:cstheme="minorHAnsi"/>
          <w:spacing w:val="-11"/>
        </w:rPr>
        <w:t xml:space="preserve"> </w:t>
      </w:r>
      <w:r w:rsidRPr="00576366">
        <w:rPr>
          <w:rFonts w:asciiTheme="minorHAnsi" w:hAnsiTheme="minorHAnsi" w:cstheme="minorHAnsi"/>
        </w:rPr>
        <w:t>option</w:t>
      </w:r>
      <w:r w:rsidRPr="00576366">
        <w:rPr>
          <w:rFonts w:asciiTheme="minorHAnsi" w:hAnsiTheme="minorHAnsi" w:cstheme="minorHAnsi"/>
          <w:spacing w:val="-7"/>
        </w:rPr>
        <w:t xml:space="preserve"> </w:t>
      </w:r>
      <w:r w:rsidRPr="00576366">
        <w:rPr>
          <w:rFonts w:asciiTheme="minorHAnsi" w:hAnsiTheme="minorHAnsi" w:cstheme="minorHAnsi"/>
        </w:rPr>
        <w:t>on</w:t>
      </w:r>
      <w:r w:rsidRPr="00576366">
        <w:rPr>
          <w:rFonts w:asciiTheme="minorHAnsi" w:hAnsiTheme="minorHAnsi" w:cstheme="minorHAnsi"/>
          <w:spacing w:val="-9"/>
        </w:rPr>
        <w:t xml:space="preserve"> </w:t>
      </w:r>
      <w:r w:rsidRPr="00576366">
        <w:rPr>
          <w:rFonts w:asciiTheme="minorHAnsi" w:hAnsiTheme="minorHAnsi" w:cstheme="minorHAnsi"/>
        </w:rPr>
        <w:t>the</w:t>
      </w:r>
      <w:r w:rsidRPr="00576366">
        <w:rPr>
          <w:rFonts w:asciiTheme="minorHAnsi" w:hAnsiTheme="minorHAnsi" w:cstheme="minorHAnsi"/>
          <w:spacing w:val="-10"/>
        </w:rPr>
        <w:t xml:space="preserve"> </w:t>
      </w:r>
      <w:r w:rsidRPr="006359BF">
        <w:rPr>
          <w:rFonts w:asciiTheme="minorHAnsi" w:hAnsiTheme="minorHAnsi" w:cstheme="minorHAnsi"/>
          <w:b/>
          <w:bCs/>
        </w:rPr>
        <w:t>AWARE</w:t>
      </w:r>
      <w:r w:rsidR="006359BF" w:rsidRPr="006359BF">
        <w:rPr>
          <w:rFonts w:asciiTheme="minorHAnsi" w:hAnsiTheme="minorHAnsi" w:cstheme="minorHAnsi"/>
          <w:b/>
          <w:bCs/>
          <w:spacing w:val="-8"/>
        </w:rPr>
        <w:t>-II</w:t>
      </w:r>
      <w:r w:rsidRPr="00576366">
        <w:rPr>
          <w:rFonts w:asciiTheme="minorHAnsi" w:hAnsiTheme="minorHAnsi" w:cstheme="minorHAnsi"/>
        </w:rPr>
        <w:t xml:space="preserve"> main </w:t>
      </w:r>
      <w:r w:rsidRPr="00576366">
        <w:rPr>
          <w:rFonts w:asciiTheme="minorHAnsi" w:hAnsiTheme="minorHAnsi" w:cstheme="minorHAnsi"/>
          <w:i/>
          <w:iCs/>
        </w:rPr>
        <w:t xml:space="preserve">Sections </w:t>
      </w:r>
      <w:r w:rsidRPr="00576366">
        <w:rPr>
          <w:rFonts w:asciiTheme="minorHAnsi" w:hAnsiTheme="minorHAnsi" w:cstheme="minorHAnsi"/>
        </w:rPr>
        <w:t xml:space="preserve">Page. Instructions on how to make a reimbursement request can be found in the </w:t>
      </w:r>
      <w:r w:rsidRPr="00576366">
        <w:rPr>
          <w:rFonts w:asciiTheme="minorHAnsi" w:hAnsiTheme="minorHAnsi" w:cstheme="minorHAnsi"/>
          <w:i/>
          <w:iCs/>
        </w:rPr>
        <w:t>Reimbursement</w:t>
      </w:r>
      <w:r w:rsidRPr="00576366">
        <w:rPr>
          <w:rFonts w:asciiTheme="minorHAnsi" w:hAnsiTheme="minorHAnsi" w:cstheme="minorHAnsi"/>
          <w:i/>
          <w:iCs/>
          <w:spacing w:val="-12"/>
        </w:rPr>
        <w:t xml:space="preserve"> </w:t>
      </w:r>
      <w:r w:rsidRPr="00576366">
        <w:rPr>
          <w:rFonts w:asciiTheme="minorHAnsi" w:hAnsiTheme="minorHAnsi" w:cstheme="minorHAnsi"/>
          <w:i/>
          <w:iCs/>
        </w:rPr>
        <w:t>Req</w:t>
      </w:r>
      <w:r w:rsidRPr="00576366">
        <w:rPr>
          <w:rFonts w:asciiTheme="minorHAnsi" w:hAnsiTheme="minorHAnsi" w:cstheme="minorHAnsi"/>
          <w:i/>
          <w:iCs/>
          <w:spacing w:val="-13"/>
        </w:rPr>
        <w:t xml:space="preserve"> </w:t>
      </w:r>
      <w:r w:rsidRPr="00576366">
        <w:rPr>
          <w:rFonts w:asciiTheme="minorHAnsi" w:hAnsiTheme="minorHAnsi" w:cstheme="minorHAnsi"/>
          <w:i/>
          <w:iCs/>
        </w:rPr>
        <w:t>User</w:t>
      </w:r>
      <w:r w:rsidRPr="00576366">
        <w:rPr>
          <w:rFonts w:asciiTheme="minorHAnsi" w:hAnsiTheme="minorHAnsi" w:cstheme="minorHAnsi"/>
          <w:i/>
          <w:iCs/>
          <w:spacing w:val="-13"/>
        </w:rPr>
        <w:t xml:space="preserve"> </w:t>
      </w:r>
      <w:r w:rsidRPr="00576366">
        <w:rPr>
          <w:rFonts w:asciiTheme="minorHAnsi" w:hAnsiTheme="minorHAnsi" w:cstheme="minorHAnsi"/>
          <w:i/>
          <w:iCs/>
        </w:rPr>
        <w:t>Guide</w:t>
      </w:r>
      <w:r w:rsidRPr="00576366">
        <w:rPr>
          <w:rFonts w:asciiTheme="minorHAnsi" w:hAnsiTheme="minorHAnsi" w:cstheme="minorHAnsi"/>
          <w:i/>
          <w:iCs/>
          <w:spacing w:val="-13"/>
        </w:rPr>
        <w:t xml:space="preserve"> </w:t>
      </w:r>
      <w:r w:rsidRPr="00576366">
        <w:rPr>
          <w:rFonts w:asciiTheme="minorHAnsi" w:hAnsiTheme="minorHAnsi" w:cstheme="minorHAnsi"/>
        </w:rPr>
        <w:t>located</w:t>
      </w:r>
      <w:r w:rsidRPr="00576366">
        <w:rPr>
          <w:rFonts w:asciiTheme="minorHAnsi" w:hAnsiTheme="minorHAnsi" w:cstheme="minorHAnsi"/>
          <w:spacing w:val="-12"/>
        </w:rPr>
        <w:t xml:space="preserve"> </w:t>
      </w:r>
      <w:r w:rsidRPr="00576366">
        <w:rPr>
          <w:rFonts w:asciiTheme="minorHAnsi" w:hAnsiTheme="minorHAnsi" w:cstheme="minorHAnsi"/>
        </w:rPr>
        <w:t>in</w:t>
      </w:r>
      <w:r w:rsidRPr="00576366">
        <w:rPr>
          <w:rFonts w:asciiTheme="minorHAnsi" w:hAnsiTheme="minorHAnsi" w:cstheme="minorHAnsi"/>
          <w:spacing w:val="-13"/>
        </w:rPr>
        <w:t xml:space="preserve"> </w:t>
      </w:r>
      <w:r w:rsidRPr="00576366">
        <w:rPr>
          <w:rFonts w:asciiTheme="minorHAnsi" w:hAnsiTheme="minorHAnsi" w:cstheme="minorHAnsi"/>
        </w:rPr>
        <w:t>the</w:t>
      </w:r>
      <w:r w:rsidRPr="00576366">
        <w:rPr>
          <w:rFonts w:asciiTheme="minorHAnsi" w:hAnsiTheme="minorHAnsi" w:cstheme="minorHAnsi"/>
          <w:spacing w:val="-13"/>
        </w:rPr>
        <w:t xml:space="preserve"> </w:t>
      </w:r>
      <w:r w:rsidR="004E18E3" w:rsidRPr="00576366">
        <w:rPr>
          <w:rFonts w:asciiTheme="minorHAnsi" w:hAnsiTheme="minorHAnsi" w:cstheme="minorHAnsi"/>
        </w:rPr>
        <w:t>Grants Management</w:t>
      </w:r>
      <w:r w:rsidRPr="00576366">
        <w:rPr>
          <w:rFonts w:asciiTheme="minorHAnsi" w:hAnsiTheme="minorHAnsi" w:cstheme="minorHAnsi"/>
          <w:spacing w:val="-14"/>
        </w:rPr>
        <w:t xml:space="preserve"> </w:t>
      </w:r>
      <w:r w:rsidRPr="00576366">
        <w:rPr>
          <w:rFonts w:asciiTheme="minorHAnsi" w:hAnsiTheme="minorHAnsi" w:cstheme="minorHAnsi"/>
        </w:rPr>
        <w:t>Resource</w:t>
      </w:r>
      <w:r w:rsidRPr="00576366">
        <w:rPr>
          <w:rFonts w:asciiTheme="minorHAnsi" w:hAnsiTheme="minorHAnsi" w:cstheme="minorHAnsi"/>
          <w:spacing w:val="-12"/>
        </w:rPr>
        <w:t xml:space="preserve"> </w:t>
      </w:r>
      <w:r w:rsidRPr="00576366">
        <w:rPr>
          <w:rFonts w:asciiTheme="minorHAnsi" w:hAnsiTheme="minorHAnsi" w:cstheme="minorHAnsi"/>
        </w:rPr>
        <w:t>Library</w:t>
      </w:r>
      <w:r w:rsidRPr="00576366">
        <w:rPr>
          <w:rFonts w:asciiTheme="minorHAnsi" w:hAnsiTheme="minorHAnsi" w:cstheme="minorHAnsi"/>
          <w:spacing w:val="-13"/>
        </w:rPr>
        <w:t xml:space="preserve"> </w:t>
      </w:r>
      <w:r w:rsidRPr="00576366">
        <w:rPr>
          <w:rFonts w:asciiTheme="minorHAnsi" w:hAnsiTheme="minorHAnsi" w:cstheme="minorHAnsi"/>
        </w:rPr>
        <w:t>(blue</w:t>
      </w:r>
      <w:r w:rsidRPr="00576366">
        <w:rPr>
          <w:rFonts w:asciiTheme="minorHAnsi" w:hAnsiTheme="minorHAnsi" w:cstheme="minorHAnsi"/>
          <w:spacing w:val="-13"/>
        </w:rPr>
        <w:t xml:space="preserve"> </w:t>
      </w:r>
      <w:r w:rsidRPr="00576366">
        <w:rPr>
          <w:rFonts w:asciiTheme="minorHAnsi" w:hAnsiTheme="minorHAnsi" w:cstheme="minorHAnsi"/>
        </w:rPr>
        <w:t>tab)</w:t>
      </w:r>
      <w:r w:rsidRPr="00576366">
        <w:rPr>
          <w:rFonts w:asciiTheme="minorHAnsi" w:hAnsiTheme="minorHAnsi" w:cstheme="minorHAnsi"/>
          <w:spacing w:val="-12"/>
        </w:rPr>
        <w:t xml:space="preserve"> </w:t>
      </w:r>
      <w:r w:rsidRPr="00576366">
        <w:rPr>
          <w:rFonts w:asciiTheme="minorHAnsi" w:hAnsiTheme="minorHAnsi" w:cstheme="minorHAnsi"/>
        </w:rPr>
        <w:t>on</w:t>
      </w:r>
      <w:r w:rsidRPr="00576366">
        <w:rPr>
          <w:rFonts w:asciiTheme="minorHAnsi" w:hAnsiTheme="minorHAnsi" w:cstheme="minorHAnsi"/>
          <w:spacing w:val="-16"/>
        </w:rPr>
        <w:t xml:space="preserve"> </w:t>
      </w:r>
      <w:r w:rsidRPr="00576366">
        <w:rPr>
          <w:rFonts w:asciiTheme="minorHAnsi" w:hAnsiTheme="minorHAnsi" w:cstheme="minorHAnsi"/>
        </w:rPr>
        <w:t>the</w:t>
      </w:r>
      <w:r w:rsidRPr="00576366">
        <w:rPr>
          <w:rFonts w:asciiTheme="minorHAnsi" w:hAnsiTheme="minorHAnsi" w:cstheme="minorHAnsi"/>
          <w:spacing w:val="-12"/>
        </w:rPr>
        <w:t xml:space="preserve"> </w:t>
      </w:r>
      <w:r w:rsidRPr="00576366">
        <w:rPr>
          <w:rFonts w:asciiTheme="minorHAnsi" w:hAnsiTheme="minorHAnsi" w:cstheme="minorHAnsi"/>
        </w:rPr>
        <w:t>main</w:t>
      </w:r>
      <w:r w:rsidRPr="00576366">
        <w:rPr>
          <w:rFonts w:asciiTheme="minorHAnsi" w:hAnsiTheme="minorHAnsi" w:cstheme="minorHAnsi"/>
          <w:spacing w:val="-13"/>
        </w:rPr>
        <w:t xml:space="preserve"> </w:t>
      </w:r>
      <w:r w:rsidRPr="00576366">
        <w:rPr>
          <w:rFonts w:asciiTheme="minorHAnsi" w:hAnsiTheme="minorHAnsi" w:cstheme="minorHAnsi"/>
          <w:i/>
          <w:iCs/>
        </w:rPr>
        <w:t>Sections</w:t>
      </w:r>
      <w:r w:rsidRPr="00576366">
        <w:rPr>
          <w:rFonts w:asciiTheme="minorHAnsi" w:hAnsiTheme="minorHAnsi" w:cstheme="minorHAnsi"/>
          <w:i/>
          <w:iCs/>
          <w:spacing w:val="-13"/>
        </w:rPr>
        <w:t xml:space="preserve"> </w:t>
      </w:r>
      <w:r w:rsidRPr="00576366">
        <w:rPr>
          <w:rFonts w:asciiTheme="minorHAnsi" w:hAnsiTheme="minorHAnsi" w:cstheme="minorHAnsi"/>
        </w:rPr>
        <w:t>Page. It</w:t>
      </w:r>
      <w:r w:rsidRPr="00576366">
        <w:rPr>
          <w:rFonts w:asciiTheme="minorHAnsi" w:hAnsiTheme="minorHAnsi" w:cstheme="minorHAnsi"/>
          <w:spacing w:val="-11"/>
        </w:rPr>
        <w:t xml:space="preserve"> </w:t>
      </w:r>
      <w:r w:rsidRPr="00576366">
        <w:rPr>
          <w:rFonts w:asciiTheme="minorHAnsi" w:hAnsiTheme="minorHAnsi" w:cstheme="minorHAnsi"/>
        </w:rPr>
        <w:t>is</w:t>
      </w:r>
      <w:r w:rsidRPr="00576366">
        <w:rPr>
          <w:rFonts w:asciiTheme="minorHAnsi" w:hAnsiTheme="minorHAnsi" w:cstheme="minorHAnsi"/>
          <w:spacing w:val="-10"/>
        </w:rPr>
        <w:t xml:space="preserve"> </w:t>
      </w:r>
      <w:r w:rsidRPr="00576366">
        <w:rPr>
          <w:rFonts w:asciiTheme="minorHAnsi" w:hAnsiTheme="minorHAnsi" w:cstheme="minorHAnsi"/>
        </w:rPr>
        <w:t>expected</w:t>
      </w:r>
      <w:r w:rsidRPr="00576366">
        <w:rPr>
          <w:rFonts w:asciiTheme="minorHAnsi" w:hAnsiTheme="minorHAnsi" w:cstheme="minorHAnsi"/>
          <w:spacing w:val="-11"/>
        </w:rPr>
        <w:t xml:space="preserve"> </w:t>
      </w:r>
      <w:r w:rsidRPr="00576366">
        <w:rPr>
          <w:rFonts w:asciiTheme="minorHAnsi" w:hAnsiTheme="minorHAnsi" w:cstheme="minorHAnsi"/>
        </w:rPr>
        <w:t>that</w:t>
      </w:r>
      <w:r w:rsidRPr="00576366">
        <w:rPr>
          <w:rFonts w:asciiTheme="minorHAnsi" w:hAnsiTheme="minorHAnsi" w:cstheme="minorHAnsi"/>
          <w:spacing w:val="-11"/>
        </w:rPr>
        <w:t xml:space="preserve"> </w:t>
      </w:r>
      <w:r w:rsidRPr="00576366">
        <w:rPr>
          <w:rFonts w:asciiTheme="minorHAnsi" w:hAnsiTheme="minorHAnsi" w:cstheme="minorHAnsi"/>
        </w:rPr>
        <w:t>Reimbursement</w:t>
      </w:r>
      <w:r w:rsidRPr="00576366">
        <w:rPr>
          <w:rFonts w:asciiTheme="minorHAnsi" w:hAnsiTheme="minorHAnsi" w:cstheme="minorHAnsi"/>
          <w:spacing w:val="-10"/>
        </w:rPr>
        <w:t xml:space="preserve"> </w:t>
      </w:r>
      <w:r w:rsidRPr="00576366">
        <w:rPr>
          <w:rFonts w:asciiTheme="minorHAnsi" w:hAnsiTheme="minorHAnsi" w:cstheme="minorHAnsi"/>
        </w:rPr>
        <w:t>requests</w:t>
      </w:r>
      <w:r w:rsidRPr="00576366">
        <w:rPr>
          <w:rFonts w:asciiTheme="minorHAnsi" w:hAnsiTheme="minorHAnsi" w:cstheme="minorHAnsi"/>
          <w:spacing w:val="-11"/>
        </w:rPr>
        <w:t xml:space="preserve"> </w:t>
      </w:r>
      <w:r w:rsidRPr="00576366">
        <w:rPr>
          <w:rFonts w:asciiTheme="minorHAnsi" w:hAnsiTheme="minorHAnsi" w:cstheme="minorHAnsi"/>
        </w:rPr>
        <w:t>will</w:t>
      </w:r>
      <w:r w:rsidRPr="00576366">
        <w:rPr>
          <w:rFonts w:asciiTheme="minorHAnsi" w:hAnsiTheme="minorHAnsi" w:cstheme="minorHAnsi"/>
          <w:spacing w:val="-12"/>
        </w:rPr>
        <w:t xml:space="preserve"> </w:t>
      </w:r>
      <w:r w:rsidRPr="00576366">
        <w:rPr>
          <w:rFonts w:asciiTheme="minorHAnsi" w:hAnsiTheme="minorHAnsi" w:cstheme="minorHAnsi"/>
        </w:rPr>
        <w:t>take</w:t>
      </w:r>
      <w:r w:rsidRPr="00576366">
        <w:rPr>
          <w:rFonts w:asciiTheme="minorHAnsi" w:hAnsiTheme="minorHAnsi" w:cstheme="minorHAnsi"/>
          <w:spacing w:val="-11"/>
        </w:rPr>
        <w:t xml:space="preserve"> </w:t>
      </w:r>
      <w:r w:rsidRPr="00576366">
        <w:rPr>
          <w:rFonts w:asciiTheme="minorHAnsi" w:hAnsiTheme="minorHAnsi" w:cstheme="minorHAnsi"/>
        </w:rPr>
        <w:t>place</w:t>
      </w:r>
      <w:r w:rsidRPr="00576366">
        <w:rPr>
          <w:rFonts w:asciiTheme="minorHAnsi" w:hAnsiTheme="minorHAnsi" w:cstheme="minorHAnsi"/>
          <w:spacing w:val="-11"/>
        </w:rPr>
        <w:t xml:space="preserve"> </w:t>
      </w:r>
      <w:r w:rsidR="007D3D1C" w:rsidRPr="00576366">
        <w:rPr>
          <w:rFonts w:asciiTheme="minorHAnsi" w:hAnsiTheme="minorHAnsi" w:cstheme="minorHAnsi"/>
          <w:b/>
          <w:bCs/>
        </w:rPr>
        <w:t>at least quarterly</w:t>
      </w:r>
      <w:r w:rsidRPr="00576366">
        <w:rPr>
          <w:rFonts w:asciiTheme="minorHAnsi" w:hAnsiTheme="minorHAnsi" w:cstheme="minorHAnsi"/>
          <w:b/>
          <w:bCs/>
          <w:spacing w:val="-11"/>
        </w:rPr>
        <w:t xml:space="preserve"> </w:t>
      </w:r>
      <w:r w:rsidRPr="00576366">
        <w:rPr>
          <w:rFonts w:asciiTheme="minorHAnsi" w:hAnsiTheme="minorHAnsi" w:cstheme="minorHAnsi"/>
        </w:rPr>
        <w:t>accompanied</w:t>
      </w:r>
      <w:r w:rsidRPr="00576366">
        <w:rPr>
          <w:rFonts w:asciiTheme="minorHAnsi" w:hAnsiTheme="minorHAnsi" w:cstheme="minorHAnsi"/>
          <w:spacing w:val="-11"/>
        </w:rPr>
        <w:t xml:space="preserve"> </w:t>
      </w:r>
      <w:r w:rsidRPr="00576366">
        <w:rPr>
          <w:rFonts w:asciiTheme="minorHAnsi" w:hAnsiTheme="minorHAnsi" w:cstheme="minorHAnsi"/>
        </w:rPr>
        <w:t>by</w:t>
      </w:r>
      <w:r w:rsidRPr="00576366">
        <w:rPr>
          <w:rFonts w:asciiTheme="minorHAnsi" w:hAnsiTheme="minorHAnsi" w:cstheme="minorHAnsi"/>
          <w:spacing w:val="-12"/>
        </w:rPr>
        <w:t xml:space="preserve"> </w:t>
      </w:r>
      <w:r w:rsidRPr="00576366">
        <w:rPr>
          <w:rFonts w:asciiTheme="minorHAnsi" w:hAnsiTheme="minorHAnsi" w:cstheme="minorHAnsi"/>
        </w:rPr>
        <w:t>a</w:t>
      </w:r>
      <w:r w:rsidRPr="00576366">
        <w:rPr>
          <w:rFonts w:asciiTheme="minorHAnsi" w:hAnsiTheme="minorHAnsi" w:cstheme="minorHAnsi"/>
          <w:spacing w:val="-10"/>
        </w:rPr>
        <w:t xml:space="preserve"> </w:t>
      </w:r>
      <w:r w:rsidRPr="00576366">
        <w:rPr>
          <w:rFonts w:asciiTheme="minorHAnsi" w:hAnsiTheme="minorHAnsi" w:cstheme="minorHAnsi"/>
        </w:rPr>
        <w:t>monthly</w:t>
      </w:r>
      <w:r w:rsidRPr="00576366">
        <w:rPr>
          <w:rFonts w:asciiTheme="minorHAnsi" w:hAnsiTheme="minorHAnsi" w:cstheme="minorHAnsi"/>
          <w:spacing w:val="-11"/>
        </w:rPr>
        <w:t xml:space="preserve"> </w:t>
      </w:r>
      <w:r w:rsidRPr="00576366">
        <w:rPr>
          <w:rFonts w:asciiTheme="minorHAnsi" w:hAnsiTheme="minorHAnsi" w:cstheme="minorHAnsi"/>
        </w:rPr>
        <w:t>expenditure report.</w:t>
      </w:r>
      <w:r w:rsidR="00B01BC3" w:rsidRPr="00576366">
        <w:rPr>
          <w:rFonts w:asciiTheme="minorHAnsi" w:hAnsiTheme="minorHAnsi" w:cstheme="minorHAnsi"/>
        </w:rPr>
        <w:t xml:space="preserve"> </w:t>
      </w:r>
      <w:r w:rsidRPr="00576366">
        <w:rPr>
          <w:rFonts w:asciiTheme="minorHAnsi" w:hAnsiTheme="minorHAnsi" w:cstheme="minorHAnsi"/>
        </w:rPr>
        <w:t>Promptly notify the AWARE Team of any anticipated unused funding</w:t>
      </w:r>
      <w:r w:rsidR="00511144" w:rsidRPr="00576366">
        <w:rPr>
          <w:rFonts w:asciiTheme="minorHAnsi" w:hAnsiTheme="minorHAnsi" w:cstheme="minorHAnsi"/>
        </w:rPr>
        <w:t xml:space="preserve"> (</w:t>
      </w:r>
      <w:hyperlink r:id="rId19" w:history="1">
        <w:r w:rsidR="00511144" w:rsidRPr="00576366">
          <w:rPr>
            <w:rStyle w:val="Hyperlink"/>
            <w:rFonts w:asciiTheme="minorHAnsi" w:hAnsiTheme="minorHAnsi" w:cstheme="minorHAnsi"/>
          </w:rPr>
          <w:t>schoolsafety.socialwellness@azed.gov</w:t>
        </w:r>
      </w:hyperlink>
      <w:r w:rsidR="00511144" w:rsidRPr="00576366">
        <w:rPr>
          <w:rFonts w:asciiTheme="minorHAnsi" w:hAnsiTheme="minorHAnsi" w:cstheme="minorHAnsi"/>
        </w:rPr>
        <w:t>)</w:t>
      </w:r>
      <w:r w:rsidRPr="00576366">
        <w:rPr>
          <w:rFonts w:asciiTheme="minorHAnsi" w:hAnsiTheme="minorHAnsi" w:cstheme="minorHAnsi"/>
        </w:rPr>
        <w:t xml:space="preserve">. </w:t>
      </w:r>
      <w:r w:rsidRPr="00576366">
        <w:rPr>
          <w:rFonts w:asciiTheme="minorHAnsi" w:hAnsiTheme="minorHAnsi" w:cstheme="minorHAnsi"/>
          <w:b/>
          <w:bCs/>
        </w:rPr>
        <w:t>Funding expires 9/29/2022 with no</w:t>
      </w:r>
      <w:r w:rsidRPr="00576366">
        <w:rPr>
          <w:rFonts w:asciiTheme="minorHAnsi" w:hAnsiTheme="minorHAnsi" w:cstheme="minorHAnsi"/>
          <w:b/>
          <w:bCs/>
          <w:spacing w:val="-11"/>
        </w:rPr>
        <w:t xml:space="preserve"> </w:t>
      </w:r>
      <w:r w:rsidRPr="00576366">
        <w:rPr>
          <w:rFonts w:asciiTheme="minorHAnsi" w:hAnsiTheme="minorHAnsi" w:cstheme="minorHAnsi"/>
          <w:b/>
          <w:bCs/>
        </w:rPr>
        <w:t>carry-over</w:t>
      </w:r>
      <w:r w:rsidR="00511144" w:rsidRPr="00576366">
        <w:rPr>
          <w:rFonts w:asciiTheme="minorHAnsi" w:hAnsiTheme="minorHAnsi" w:cstheme="minorHAnsi"/>
          <w:b/>
          <w:bCs/>
        </w:rPr>
        <w:t xml:space="preserve">. </w:t>
      </w:r>
    </w:p>
    <w:p w14:paraId="3A0FF5F2" w14:textId="77777777" w:rsidR="00254F23" w:rsidRPr="00576366" w:rsidRDefault="00254F23">
      <w:pPr>
        <w:pStyle w:val="BodyText"/>
        <w:spacing w:before="10"/>
        <w:rPr>
          <w:rFonts w:asciiTheme="minorHAnsi" w:hAnsiTheme="minorHAnsi" w:cstheme="minorHAnsi"/>
          <w:b/>
        </w:rPr>
      </w:pPr>
    </w:p>
    <w:p w14:paraId="227388A9" w14:textId="77777777" w:rsidR="00254F23" w:rsidRPr="00576366" w:rsidRDefault="007B3798">
      <w:pPr>
        <w:pStyle w:val="Heading2"/>
        <w:jc w:val="both"/>
        <w:rPr>
          <w:rFonts w:asciiTheme="minorHAnsi" w:hAnsiTheme="minorHAnsi" w:cstheme="minorHAnsi"/>
        </w:rPr>
      </w:pPr>
      <w:r w:rsidRPr="00576366">
        <w:rPr>
          <w:rFonts w:asciiTheme="minorHAnsi" w:hAnsiTheme="minorHAnsi" w:cstheme="minorHAnsi"/>
          <w:u w:val="thick"/>
        </w:rPr>
        <w:t>General Statement of Assurances (GSA)</w:t>
      </w:r>
    </w:p>
    <w:p w14:paraId="0F3CAB6B" w14:textId="77777777" w:rsidR="00254F23" w:rsidRPr="00576366" w:rsidRDefault="007B3798">
      <w:pPr>
        <w:spacing w:before="92"/>
        <w:ind w:left="200" w:right="834"/>
        <w:jc w:val="both"/>
        <w:rPr>
          <w:rFonts w:asciiTheme="minorHAnsi" w:hAnsiTheme="minorHAnsi" w:cstheme="minorHAnsi"/>
        </w:rPr>
      </w:pPr>
      <w:r w:rsidRPr="00576366">
        <w:rPr>
          <w:rFonts w:asciiTheme="minorHAnsi" w:hAnsiTheme="minorHAnsi" w:cstheme="minorHAnsi"/>
        </w:rPr>
        <w:t xml:space="preserve">The GME requires acceptance of the GSA, which includes the following statement: </w:t>
      </w:r>
      <w:r w:rsidRPr="00576366">
        <w:rPr>
          <w:rFonts w:asciiTheme="minorHAnsi" w:hAnsiTheme="minorHAnsi" w:cstheme="minorHAnsi"/>
          <w:i/>
        </w:rPr>
        <w:t xml:space="preserve">Misrepresentation of information on grant applications can result in termination of program participation. </w:t>
      </w:r>
      <w:r w:rsidRPr="00576366">
        <w:rPr>
          <w:rFonts w:asciiTheme="minorHAnsi" w:hAnsiTheme="minorHAnsi" w:cstheme="minorHAnsi"/>
        </w:rPr>
        <w:t xml:space="preserve">To review the General Statement of Assurance link on the Grants home page, please visit </w:t>
      </w:r>
      <w:hyperlink r:id="rId20">
        <w:r w:rsidRPr="00576366">
          <w:rPr>
            <w:rFonts w:asciiTheme="minorHAnsi" w:hAnsiTheme="minorHAnsi" w:cstheme="minorHAnsi"/>
            <w:color w:val="0000FF"/>
            <w:u w:val="single" w:color="0000FF"/>
          </w:rPr>
          <w:t>http://www.azed.gov/grants-</w:t>
        </w:r>
      </w:hyperlink>
      <w:r w:rsidRPr="00576366">
        <w:rPr>
          <w:rFonts w:asciiTheme="minorHAnsi" w:hAnsiTheme="minorHAnsi" w:cstheme="minorHAnsi"/>
          <w:color w:val="0000FF"/>
        </w:rPr>
        <w:t xml:space="preserve"> </w:t>
      </w:r>
      <w:hyperlink r:id="rId21">
        <w:r w:rsidRPr="00576366">
          <w:rPr>
            <w:rFonts w:asciiTheme="minorHAnsi" w:hAnsiTheme="minorHAnsi" w:cstheme="minorHAnsi"/>
            <w:color w:val="0000FF"/>
            <w:u w:val="single" w:color="0000FF"/>
          </w:rPr>
          <w:t>management/</w:t>
        </w:r>
        <w:proofErr w:type="spellStart"/>
        <w:r w:rsidRPr="00576366">
          <w:rPr>
            <w:rFonts w:asciiTheme="minorHAnsi" w:hAnsiTheme="minorHAnsi" w:cstheme="minorHAnsi"/>
            <w:color w:val="0000FF"/>
            <w:u w:val="single" w:color="0000FF"/>
          </w:rPr>
          <w:t>gsa</w:t>
        </w:r>
        <w:proofErr w:type="spellEnd"/>
        <w:r w:rsidRPr="00576366">
          <w:rPr>
            <w:rFonts w:asciiTheme="minorHAnsi" w:hAnsiTheme="minorHAnsi" w:cstheme="minorHAnsi"/>
            <w:color w:val="0000FF"/>
            <w:u w:val="single" w:color="0000FF"/>
          </w:rPr>
          <w:t>/</w:t>
        </w:r>
        <w:r w:rsidRPr="00576366">
          <w:rPr>
            <w:rFonts w:asciiTheme="minorHAnsi" w:hAnsiTheme="minorHAnsi" w:cstheme="minorHAnsi"/>
          </w:rPr>
          <w:t>.</w:t>
        </w:r>
      </w:hyperlink>
    </w:p>
    <w:p w14:paraId="61829076" w14:textId="1674F2A7" w:rsidR="00254F23" w:rsidRDefault="00254F23">
      <w:pPr>
        <w:pStyle w:val="BodyText"/>
        <w:rPr>
          <w:rFonts w:asciiTheme="minorHAnsi" w:hAnsiTheme="minorHAnsi" w:cstheme="minorHAnsi"/>
        </w:rPr>
      </w:pPr>
    </w:p>
    <w:p w14:paraId="7669379A" w14:textId="77777777" w:rsidR="00254F23" w:rsidRPr="00576366" w:rsidRDefault="007B3798">
      <w:pPr>
        <w:pStyle w:val="Heading2"/>
        <w:spacing w:before="92"/>
        <w:rPr>
          <w:rFonts w:asciiTheme="minorHAnsi" w:hAnsiTheme="minorHAnsi" w:cstheme="minorHAnsi"/>
        </w:rPr>
      </w:pPr>
      <w:r w:rsidRPr="00576366">
        <w:rPr>
          <w:rFonts w:asciiTheme="minorHAnsi" w:hAnsiTheme="minorHAnsi" w:cstheme="minorHAnsi"/>
          <w:u w:val="thick"/>
        </w:rPr>
        <w:t>Revisions</w:t>
      </w:r>
    </w:p>
    <w:p w14:paraId="1832AB37" w14:textId="77777777" w:rsidR="00254F23" w:rsidRPr="00576366" w:rsidRDefault="007B3798">
      <w:pPr>
        <w:pStyle w:val="BodyText"/>
        <w:spacing w:before="91"/>
        <w:ind w:left="200" w:right="833" w:hanging="1"/>
        <w:jc w:val="both"/>
        <w:rPr>
          <w:rFonts w:asciiTheme="minorHAnsi" w:hAnsiTheme="minorHAnsi" w:cstheme="minorHAnsi"/>
        </w:rPr>
      </w:pPr>
      <w:r w:rsidRPr="00576366">
        <w:rPr>
          <w:rFonts w:asciiTheme="minorHAnsi" w:hAnsiTheme="minorHAnsi" w:cstheme="minorHAnsi"/>
        </w:rPr>
        <w:t>After submission of the original application, you may initiate a revision to upload a related document, change a section of the program narrative to align with current grant goals or to enter a change in contact information. Notify the AWARE Team promptly of any revision; date the revision and highlight it in a different color.</w:t>
      </w:r>
    </w:p>
    <w:p w14:paraId="17AD93B2" w14:textId="77777777" w:rsidR="00254F23" w:rsidRPr="00576366" w:rsidRDefault="00254F23">
      <w:pPr>
        <w:pStyle w:val="BodyText"/>
        <w:rPr>
          <w:rFonts w:asciiTheme="minorHAnsi" w:hAnsiTheme="minorHAnsi" w:cstheme="minorHAnsi"/>
        </w:rPr>
      </w:pPr>
    </w:p>
    <w:p w14:paraId="07CC73B3" w14:textId="060688F9" w:rsidR="00254F23" w:rsidRPr="00576366" w:rsidRDefault="007B3798">
      <w:pPr>
        <w:ind w:left="200" w:right="835" w:hanging="1"/>
        <w:jc w:val="both"/>
        <w:rPr>
          <w:rFonts w:asciiTheme="minorHAnsi" w:hAnsiTheme="minorHAnsi" w:cstheme="minorHAnsi"/>
        </w:rPr>
      </w:pPr>
      <w:r w:rsidRPr="00576366">
        <w:rPr>
          <w:rFonts w:asciiTheme="minorHAnsi" w:hAnsiTheme="minorHAnsi" w:cstheme="minorHAnsi"/>
        </w:rPr>
        <w:t>A</w:t>
      </w:r>
      <w:r w:rsidRPr="00576366">
        <w:rPr>
          <w:rFonts w:asciiTheme="minorHAnsi" w:hAnsiTheme="minorHAnsi" w:cstheme="minorHAnsi"/>
          <w:spacing w:val="-12"/>
        </w:rPr>
        <w:t xml:space="preserve"> </w:t>
      </w:r>
      <w:r w:rsidRPr="00576366">
        <w:rPr>
          <w:rFonts w:asciiTheme="minorHAnsi" w:hAnsiTheme="minorHAnsi" w:cstheme="minorHAnsi"/>
        </w:rPr>
        <w:t>budget</w:t>
      </w:r>
      <w:r w:rsidRPr="00576366">
        <w:rPr>
          <w:rFonts w:asciiTheme="minorHAnsi" w:hAnsiTheme="minorHAnsi" w:cstheme="minorHAnsi"/>
          <w:spacing w:val="-12"/>
        </w:rPr>
        <w:t xml:space="preserve"> </w:t>
      </w:r>
      <w:r w:rsidRPr="00576366">
        <w:rPr>
          <w:rFonts w:asciiTheme="minorHAnsi" w:hAnsiTheme="minorHAnsi" w:cstheme="minorHAnsi"/>
        </w:rPr>
        <w:t>revision</w:t>
      </w:r>
      <w:r w:rsidRPr="00576366">
        <w:rPr>
          <w:rFonts w:asciiTheme="minorHAnsi" w:hAnsiTheme="minorHAnsi" w:cstheme="minorHAnsi"/>
          <w:spacing w:val="-13"/>
        </w:rPr>
        <w:t xml:space="preserve"> </w:t>
      </w:r>
      <w:r w:rsidRPr="00576366">
        <w:rPr>
          <w:rFonts w:asciiTheme="minorHAnsi" w:hAnsiTheme="minorHAnsi" w:cstheme="minorHAnsi"/>
        </w:rPr>
        <w:t>may</w:t>
      </w:r>
      <w:r w:rsidRPr="00576366">
        <w:rPr>
          <w:rFonts w:asciiTheme="minorHAnsi" w:hAnsiTheme="minorHAnsi" w:cstheme="minorHAnsi"/>
          <w:spacing w:val="-10"/>
        </w:rPr>
        <w:t xml:space="preserve"> </w:t>
      </w:r>
      <w:r w:rsidRPr="00576366">
        <w:rPr>
          <w:rFonts w:asciiTheme="minorHAnsi" w:hAnsiTheme="minorHAnsi" w:cstheme="minorHAnsi"/>
        </w:rPr>
        <w:t>also</w:t>
      </w:r>
      <w:r w:rsidRPr="00576366">
        <w:rPr>
          <w:rFonts w:asciiTheme="minorHAnsi" w:hAnsiTheme="minorHAnsi" w:cstheme="minorHAnsi"/>
          <w:spacing w:val="-13"/>
        </w:rPr>
        <w:t xml:space="preserve"> </w:t>
      </w:r>
      <w:r w:rsidRPr="00576366">
        <w:rPr>
          <w:rFonts w:asciiTheme="minorHAnsi" w:hAnsiTheme="minorHAnsi" w:cstheme="minorHAnsi"/>
        </w:rPr>
        <w:t>be</w:t>
      </w:r>
      <w:r w:rsidRPr="00576366">
        <w:rPr>
          <w:rFonts w:asciiTheme="minorHAnsi" w:hAnsiTheme="minorHAnsi" w:cstheme="minorHAnsi"/>
          <w:spacing w:val="-10"/>
        </w:rPr>
        <w:t xml:space="preserve"> </w:t>
      </w:r>
      <w:r w:rsidRPr="00576366">
        <w:rPr>
          <w:rFonts w:asciiTheme="minorHAnsi" w:hAnsiTheme="minorHAnsi" w:cstheme="minorHAnsi"/>
        </w:rPr>
        <w:t>necessary.</w:t>
      </w:r>
      <w:r w:rsidRPr="00576366">
        <w:rPr>
          <w:rFonts w:asciiTheme="minorHAnsi" w:hAnsiTheme="minorHAnsi" w:cstheme="minorHAnsi"/>
          <w:spacing w:val="34"/>
        </w:rPr>
        <w:t xml:space="preserve"> </w:t>
      </w:r>
      <w:r w:rsidRPr="00576366">
        <w:rPr>
          <w:rFonts w:asciiTheme="minorHAnsi" w:hAnsiTheme="minorHAnsi" w:cstheme="minorHAnsi"/>
        </w:rPr>
        <w:t>Please</w:t>
      </w:r>
      <w:r w:rsidRPr="00576366">
        <w:rPr>
          <w:rFonts w:asciiTheme="minorHAnsi" w:hAnsiTheme="minorHAnsi" w:cstheme="minorHAnsi"/>
          <w:spacing w:val="-9"/>
        </w:rPr>
        <w:t xml:space="preserve"> </w:t>
      </w:r>
      <w:r w:rsidRPr="00576366">
        <w:rPr>
          <w:rFonts w:asciiTheme="minorHAnsi" w:hAnsiTheme="minorHAnsi" w:cstheme="minorHAnsi"/>
        </w:rPr>
        <w:t>review</w:t>
      </w:r>
      <w:r w:rsidRPr="00576366">
        <w:rPr>
          <w:rFonts w:asciiTheme="minorHAnsi" w:hAnsiTheme="minorHAnsi" w:cstheme="minorHAnsi"/>
          <w:spacing w:val="-12"/>
        </w:rPr>
        <w:t xml:space="preserve"> </w:t>
      </w:r>
      <w:r w:rsidRPr="00576366">
        <w:rPr>
          <w:rFonts w:asciiTheme="minorHAnsi" w:hAnsiTheme="minorHAnsi" w:cstheme="minorHAnsi"/>
        </w:rPr>
        <w:t>the</w:t>
      </w:r>
      <w:r w:rsidRPr="00576366">
        <w:rPr>
          <w:rFonts w:asciiTheme="minorHAnsi" w:hAnsiTheme="minorHAnsi" w:cstheme="minorHAnsi"/>
          <w:spacing w:val="-11"/>
        </w:rPr>
        <w:t xml:space="preserve"> </w:t>
      </w:r>
      <w:r w:rsidRPr="00576366">
        <w:rPr>
          <w:rFonts w:asciiTheme="minorHAnsi" w:hAnsiTheme="minorHAnsi" w:cstheme="minorHAnsi"/>
          <w:b/>
        </w:rPr>
        <w:t>Quick</w:t>
      </w:r>
      <w:r w:rsidRPr="00576366">
        <w:rPr>
          <w:rFonts w:asciiTheme="minorHAnsi" w:hAnsiTheme="minorHAnsi" w:cstheme="minorHAnsi"/>
          <w:b/>
          <w:spacing w:val="-11"/>
        </w:rPr>
        <w:t xml:space="preserve"> </w:t>
      </w:r>
      <w:r w:rsidRPr="00576366">
        <w:rPr>
          <w:rFonts w:asciiTheme="minorHAnsi" w:hAnsiTheme="minorHAnsi" w:cstheme="minorHAnsi"/>
          <w:b/>
        </w:rPr>
        <w:t>Reference</w:t>
      </w:r>
      <w:r w:rsidRPr="00576366">
        <w:rPr>
          <w:rFonts w:asciiTheme="minorHAnsi" w:hAnsiTheme="minorHAnsi" w:cstheme="minorHAnsi"/>
          <w:b/>
          <w:spacing w:val="-12"/>
        </w:rPr>
        <w:t xml:space="preserve"> </w:t>
      </w:r>
      <w:r w:rsidRPr="00576366">
        <w:rPr>
          <w:rFonts w:asciiTheme="minorHAnsi" w:hAnsiTheme="minorHAnsi" w:cstheme="minorHAnsi"/>
          <w:b/>
        </w:rPr>
        <w:t>Guide</w:t>
      </w:r>
      <w:r w:rsidRPr="00576366">
        <w:rPr>
          <w:rFonts w:asciiTheme="minorHAnsi" w:hAnsiTheme="minorHAnsi" w:cstheme="minorHAnsi"/>
          <w:b/>
          <w:spacing w:val="-11"/>
        </w:rPr>
        <w:t xml:space="preserve"> </w:t>
      </w:r>
      <w:r w:rsidRPr="00576366">
        <w:rPr>
          <w:rFonts w:asciiTheme="minorHAnsi" w:hAnsiTheme="minorHAnsi" w:cstheme="minorHAnsi"/>
          <w:b/>
        </w:rPr>
        <w:t>–</w:t>
      </w:r>
      <w:r w:rsidRPr="00576366">
        <w:rPr>
          <w:rFonts w:asciiTheme="minorHAnsi" w:hAnsiTheme="minorHAnsi" w:cstheme="minorHAnsi"/>
          <w:b/>
          <w:spacing w:val="-11"/>
        </w:rPr>
        <w:t xml:space="preserve"> </w:t>
      </w:r>
      <w:r w:rsidRPr="00576366">
        <w:rPr>
          <w:rFonts w:asciiTheme="minorHAnsi" w:hAnsiTheme="minorHAnsi" w:cstheme="minorHAnsi"/>
          <w:b/>
        </w:rPr>
        <w:t>Revising</w:t>
      </w:r>
      <w:r w:rsidRPr="00576366">
        <w:rPr>
          <w:rFonts w:asciiTheme="minorHAnsi" w:hAnsiTheme="minorHAnsi" w:cstheme="minorHAnsi"/>
          <w:b/>
          <w:spacing w:val="-11"/>
        </w:rPr>
        <w:t xml:space="preserve"> </w:t>
      </w:r>
      <w:r w:rsidRPr="00576366">
        <w:rPr>
          <w:rFonts w:asciiTheme="minorHAnsi" w:hAnsiTheme="minorHAnsi" w:cstheme="minorHAnsi"/>
          <w:b/>
        </w:rPr>
        <w:t>A</w:t>
      </w:r>
      <w:r w:rsidRPr="00576366">
        <w:rPr>
          <w:rFonts w:asciiTheme="minorHAnsi" w:hAnsiTheme="minorHAnsi" w:cstheme="minorHAnsi"/>
          <w:b/>
          <w:spacing w:val="-11"/>
        </w:rPr>
        <w:t xml:space="preserve"> </w:t>
      </w:r>
      <w:r w:rsidRPr="00576366">
        <w:rPr>
          <w:rFonts w:asciiTheme="minorHAnsi" w:hAnsiTheme="minorHAnsi" w:cstheme="minorHAnsi"/>
          <w:b/>
        </w:rPr>
        <w:t>Budget in</w:t>
      </w:r>
      <w:r w:rsidRPr="00576366">
        <w:rPr>
          <w:rFonts w:asciiTheme="minorHAnsi" w:hAnsiTheme="minorHAnsi" w:cstheme="minorHAnsi"/>
          <w:b/>
          <w:spacing w:val="-14"/>
        </w:rPr>
        <w:t xml:space="preserve"> </w:t>
      </w:r>
      <w:r w:rsidRPr="00576366">
        <w:rPr>
          <w:rFonts w:asciiTheme="minorHAnsi" w:hAnsiTheme="minorHAnsi" w:cstheme="minorHAnsi"/>
          <w:b/>
        </w:rPr>
        <w:t>GME</w:t>
      </w:r>
      <w:r w:rsidRPr="00576366">
        <w:rPr>
          <w:rFonts w:asciiTheme="minorHAnsi" w:hAnsiTheme="minorHAnsi" w:cstheme="minorHAnsi"/>
          <w:b/>
          <w:spacing w:val="-14"/>
        </w:rPr>
        <w:t xml:space="preserve"> </w:t>
      </w:r>
      <w:r w:rsidRPr="00576366">
        <w:rPr>
          <w:rFonts w:asciiTheme="minorHAnsi" w:hAnsiTheme="minorHAnsi" w:cstheme="minorHAnsi"/>
        </w:rPr>
        <w:t>located</w:t>
      </w:r>
      <w:r w:rsidRPr="00576366">
        <w:rPr>
          <w:rFonts w:asciiTheme="minorHAnsi" w:hAnsiTheme="minorHAnsi" w:cstheme="minorHAnsi"/>
          <w:spacing w:val="-12"/>
        </w:rPr>
        <w:t xml:space="preserve"> </w:t>
      </w:r>
      <w:r w:rsidRPr="00576366">
        <w:rPr>
          <w:rFonts w:asciiTheme="minorHAnsi" w:hAnsiTheme="minorHAnsi" w:cstheme="minorHAnsi"/>
        </w:rPr>
        <w:t>in</w:t>
      </w:r>
      <w:r w:rsidRPr="00576366">
        <w:rPr>
          <w:rFonts w:asciiTheme="minorHAnsi" w:hAnsiTheme="minorHAnsi" w:cstheme="minorHAnsi"/>
          <w:spacing w:val="-13"/>
        </w:rPr>
        <w:t xml:space="preserve"> </w:t>
      </w:r>
      <w:r w:rsidRPr="00576366">
        <w:rPr>
          <w:rFonts w:asciiTheme="minorHAnsi" w:hAnsiTheme="minorHAnsi" w:cstheme="minorHAnsi"/>
        </w:rPr>
        <w:t>the</w:t>
      </w:r>
      <w:r w:rsidRPr="00576366">
        <w:rPr>
          <w:rFonts w:asciiTheme="minorHAnsi" w:hAnsiTheme="minorHAnsi" w:cstheme="minorHAnsi"/>
          <w:spacing w:val="-12"/>
        </w:rPr>
        <w:t xml:space="preserve"> </w:t>
      </w:r>
      <w:r w:rsidRPr="00576366">
        <w:rPr>
          <w:rFonts w:asciiTheme="minorHAnsi" w:hAnsiTheme="minorHAnsi" w:cstheme="minorHAnsi"/>
        </w:rPr>
        <w:t>G</w:t>
      </w:r>
      <w:r w:rsidR="004E18E3" w:rsidRPr="00576366">
        <w:rPr>
          <w:rFonts w:asciiTheme="minorHAnsi" w:hAnsiTheme="minorHAnsi" w:cstheme="minorHAnsi"/>
        </w:rPr>
        <w:t>rants Management</w:t>
      </w:r>
      <w:r w:rsidRPr="00576366">
        <w:rPr>
          <w:rFonts w:asciiTheme="minorHAnsi" w:hAnsiTheme="minorHAnsi" w:cstheme="minorHAnsi"/>
          <w:spacing w:val="-11"/>
        </w:rPr>
        <w:t xml:space="preserve"> </w:t>
      </w:r>
      <w:r w:rsidRPr="00576366">
        <w:rPr>
          <w:rFonts w:asciiTheme="minorHAnsi" w:hAnsiTheme="minorHAnsi" w:cstheme="minorHAnsi"/>
        </w:rPr>
        <w:t>Resource</w:t>
      </w:r>
      <w:r w:rsidRPr="00576366">
        <w:rPr>
          <w:rFonts w:asciiTheme="minorHAnsi" w:hAnsiTheme="minorHAnsi" w:cstheme="minorHAnsi"/>
          <w:spacing w:val="-12"/>
        </w:rPr>
        <w:t xml:space="preserve"> </w:t>
      </w:r>
      <w:r w:rsidRPr="00576366">
        <w:rPr>
          <w:rFonts w:asciiTheme="minorHAnsi" w:hAnsiTheme="minorHAnsi" w:cstheme="minorHAnsi"/>
        </w:rPr>
        <w:t>Library</w:t>
      </w:r>
      <w:r w:rsidRPr="00576366">
        <w:rPr>
          <w:rFonts w:asciiTheme="minorHAnsi" w:hAnsiTheme="minorHAnsi" w:cstheme="minorHAnsi"/>
          <w:spacing w:val="-13"/>
        </w:rPr>
        <w:t xml:space="preserve"> </w:t>
      </w:r>
      <w:r w:rsidRPr="00576366">
        <w:rPr>
          <w:rFonts w:asciiTheme="minorHAnsi" w:hAnsiTheme="minorHAnsi" w:cstheme="minorHAnsi"/>
        </w:rPr>
        <w:t>(left</w:t>
      </w:r>
      <w:r w:rsidRPr="00576366">
        <w:rPr>
          <w:rFonts w:asciiTheme="minorHAnsi" w:hAnsiTheme="minorHAnsi" w:cstheme="minorHAnsi"/>
          <w:spacing w:val="-12"/>
        </w:rPr>
        <w:t xml:space="preserve"> </w:t>
      </w:r>
      <w:r w:rsidRPr="00576366">
        <w:rPr>
          <w:rFonts w:asciiTheme="minorHAnsi" w:hAnsiTheme="minorHAnsi" w:cstheme="minorHAnsi"/>
        </w:rPr>
        <w:t>menu)</w:t>
      </w:r>
      <w:r w:rsidRPr="00576366">
        <w:rPr>
          <w:rFonts w:asciiTheme="minorHAnsi" w:hAnsiTheme="minorHAnsi" w:cstheme="minorHAnsi"/>
          <w:spacing w:val="-11"/>
        </w:rPr>
        <w:t xml:space="preserve"> </w:t>
      </w:r>
      <w:r w:rsidRPr="00576366">
        <w:rPr>
          <w:rFonts w:asciiTheme="minorHAnsi" w:hAnsiTheme="minorHAnsi" w:cstheme="minorHAnsi"/>
        </w:rPr>
        <w:t>for</w:t>
      </w:r>
      <w:r w:rsidRPr="00576366">
        <w:rPr>
          <w:rFonts w:asciiTheme="minorHAnsi" w:hAnsiTheme="minorHAnsi" w:cstheme="minorHAnsi"/>
          <w:spacing w:val="-12"/>
        </w:rPr>
        <w:t xml:space="preserve"> </w:t>
      </w:r>
      <w:r w:rsidRPr="00576366">
        <w:rPr>
          <w:rFonts w:asciiTheme="minorHAnsi" w:hAnsiTheme="minorHAnsi" w:cstheme="minorHAnsi"/>
        </w:rPr>
        <w:t>instructions</w:t>
      </w:r>
      <w:r w:rsidRPr="00576366">
        <w:rPr>
          <w:rFonts w:asciiTheme="minorHAnsi" w:hAnsiTheme="minorHAnsi" w:cstheme="minorHAnsi"/>
          <w:spacing w:val="-12"/>
        </w:rPr>
        <w:t xml:space="preserve"> </w:t>
      </w:r>
      <w:r w:rsidRPr="00576366">
        <w:rPr>
          <w:rFonts w:asciiTheme="minorHAnsi" w:hAnsiTheme="minorHAnsi" w:cstheme="minorHAnsi"/>
        </w:rPr>
        <w:t>on</w:t>
      </w:r>
      <w:r w:rsidRPr="00576366">
        <w:rPr>
          <w:rFonts w:asciiTheme="minorHAnsi" w:hAnsiTheme="minorHAnsi" w:cstheme="minorHAnsi"/>
          <w:spacing w:val="-11"/>
        </w:rPr>
        <w:t xml:space="preserve"> </w:t>
      </w:r>
      <w:r w:rsidRPr="00576366">
        <w:rPr>
          <w:rFonts w:asciiTheme="minorHAnsi" w:hAnsiTheme="minorHAnsi" w:cstheme="minorHAnsi"/>
        </w:rPr>
        <w:t>how</w:t>
      </w:r>
      <w:r w:rsidRPr="00576366">
        <w:rPr>
          <w:rFonts w:asciiTheme="minorHAnsi" w:hAnsiTheme="minorHAnsi" w:cstheme="minorHAnsi"/>
          <w:spacing w:val="-16"/>
        </w:rPr>
        <w:t xml:space="preserve"> </w:t>
      </w:r>
      <w:r w:rsidRPr="00576366">
        <w:rPr>
          <w:rFonts w:asciiTheme="minorHAnsi" w:hAnsiTheme="minorHAnsi" w:cstheme="minorHAnsi"/>
        </w:rPr>
        <w:t>to</w:t>
      </w:r>
      <w:r w:rsidRPr="00576366">
        <w:rPr>
          <w:rFonts w:asciiTheme="minorHAnsi" w:hAnsiTheme="minorHAnsi" w:cstheme="minorHAnsi"/>
          <w:spacing w:val="-13"/>
        </w:rPr>
        <w:t xml:space="preserve"> </w:t>
      </w:r>
      <w:r w:rsidRPr="00576366">
        <w:rPr>
          <w:rFonts w:asciiTheme="minorHAnsi" w:hAnsiTheme="minorHAnsi" w:cstheme="minorHAnsi"/>
        </w:rPr>
        <w:t>make</w:t>
      </w:r>
      <w:r w:rsidRPr="00576366">
        <w:rPr>
          <w:rFonts w:asciiTheme="minorHAnsi" w:hAnsiTheme="minorHAnsi" w:cstheme="minorHAnsi"/>
          <w:spacing w:val="-10"/>
        </w:rPr>
        <w:t xml:space="preserve"> </w:t>
      </w:r>
      <w:r w:rsidRPr="00576366">
        <w:rPr>
          <w:rFonts w:asciiTheme="minorHAnsi" w:hAnsiTheme="minorHAnsi" w:cstheme="minorHAnsi"/>
        </w:rPr>
        <w:t>budget</w:t>
      </w:r>
      <w:r w:rsidRPr="00576366">
        <w:rPr>
          <w:rFonts w:asciiTheme="minorHAnsi" w:hAnsiTheme="minorHAnsi" w:cstheme="minorHAnsi"/>
          <w:spacing w:val="-10"/>
        </w:rPr>
        <w:t xml:space="preserve"> </w:t>
      </w:r>
      <w:r w:rsidRPr="00576366">
        <w:rPr>
          <w:rFonts w:asciiTheme="minorHAnsi" w:hAnsiTheme="minorHAnsi" w:cstheme="minorHAnsi"/>
        </w:rPr>
        <w:t>revisions in the GME</w:t>
      </w:r>
      <w:r w:rsidRPr="00576366">
        <w:rPr>
          <w:rFonts w:asciiTheme="minorHAnsi" w:hAnsiTheme="minorHAnsi" w:cstheme="minorHAnsi"/>
          <w:spacing w:val="-3"/>
        </w:rPr>
        <w:t xml:space="preserve"> </w:t>
      </w:r>
      <w:r w:rsidRPr="00576366">
        <w:rPr>
          <w:rFonts w:asciiTheme="minorHAnsi" w:hAnsiTheme="minorHAnsi" w:cstheme="minorHAnsi"/>
        </w:rPr>
        <w:t>system.</w:t>
      </w:r>
    </w:p>
    <w:p w14:paraId="343CD9A0" w14:textId="5A7D7ED0" w:rsidR="00254F23" w:rsidRPr="00576366" w:rsidRDefault="007B3798">
      <w:pPr>
        <w:pStyle w:val="Heading2"/>
        <w:spacing w:before="206"/>
        <w:jc w:val="both"/>
        <w:rPr>
          <w:rFonts w:asciiTheme="minorHAnsi" w:hAnsiTheme="minorHAnsi" w:cstheme="minorHAnsi"/>
        </w:rPr>
      </w:pPr>
      <w:r w:rsidRPr="00576366">
        <w:rPr>
          <w:rFonts w:asciiTheme="minorHAnsi" w:hAnsiTheme="minorHAnsi" w:cstheme="minorHAnsi"/>
          <w:u w:val="thick"/>
        </w:rPr>
        <w:t>Data Reporting Requirements</w:t>
      </w:r>
    </w:p>
    <w:p w14:paraId="6D9608D2" w14:textId="30DEC492" w:rsidR="00254F23" w:rsidRPr="00576366" w:rsidRDefault="00F3190B" w:rsidP="0051076B">
      <w:pPr>
        <w:pStyle w:val="BodyText"/>
        <w:spacing w:before="190"/>
        <w:ind w:right="836"/>
        <w:jc w:val="both"/>
        <w:rPr>
          <w:rFonts w:asciiTheme="minorHAnsi" w:hAnsiTheme="minorHAnsi" w:cstheme="minorHAnsi"/>
        </w:rPr>
      </w:pPr>
      <w:r w:rsidRPr="00576366">
        <w:rPr>
          <w:rFonts w:asciiTheme="minorHAnsi" w:hAnsiTheme="minorHAnsi" w:cstheme="minorHAnsi"/>
        </w:rPr>
        <w:t>P</w:t>
      </w:r>
      <w:r w:rsidR="007B3798" w:rsidRPr="00576366">
        <w:rPr>
          <w:rFonts w:asciiTheme="minorHAnsi" w:hAnsiTheme="minorHAnsi" w:cstheme="minorHAnsi"/>
        </w:rPr>
        <w:t xml:space="preserve">roject AWARE </w:t>
      </w:r>
      <w:r w:rsidR="008D72F5">
        <w:rPr>
          <w:rFonts w:asciiTheme="minorHAnsi" w:hAnsiTheme="minorHAnsi" w:cstheme="minorHAnsi"/>
        </w:rPr>
        <w:t xml:space="preserve">monthly </w:t>
      </w:r>
      <w:r w:rsidR="007B3798" w:rsidRPr="00576366">
        <w:rPr>
          <w:rFonts w:asciiTheme="minorHAnsi" w:hAnsiTheme="minorHAnsi" w:cstheme="minorHAnsi"/>
        </w:rPr>
        <w:t>data reporting is required. Site-level mental health professionals should report data as requested</w:t>
      </w:r>
      <w:r w:rsidR="007B3798" w:rsidRPr="00576366">
        <w:rPr>
          <w:rFonts w:asciiTheme="minorHAnsi" w:hAnsiTheme="minorHAnsi" w:cstheme="minorHAnsi"/>
          <w:spacing w:val="-5"/>
        </w:rPr>
        <w:t xml:space="preserve"> </w:t>
      </w:r>
      <w:r w:rsidR="007B3798" w:rsidRPr="00576366">
        <w:rPr>
          <w:rFonts w:asciiTheme="minorHAnsi" w:hAnsiTheme="minorHAnsi" w:cstheme="minorHAnsi"/>
        </w:rPr>
        <w:t>to</w:t>
      </w:r>
      <w:r w:rsidR="007B3798" w:rsidRPr="00576366">
        <w:rPr>
          <w:rFonts w:asciiTheme="minorHAnsi" w:hAnsiTheme="minorHAnsi" w:cstheme="minorHAnsi"/>
          <w:spacing w:val="-4"/>
        </w:rPr>
        <w:t xml:space="preserve"> </w:t>
      </w:r>
      <w:r w:rsidR="007B3798" w:rsidRPr="00576366">
        <w:rPr>
          <w:rFonts w:asciiTheme="minorHAnsi" w:hAnsiTheme="minorHAnsi" w:cstheme="minorHAnsi"/>
        </w:rPr>
        <w:t>the</w:t>
      </w:r>
      <w:r w:rsidR="007B3798" w:rsidRPr="00576366">
        <w:rPr>
          <w:rFonts w:asciiTheme="minorHAnsi" w:hAnsiTheme="minorHAnsi" w:cstheme="minorHAnsi"/>
          <w:spacing w:val="-4"/>
        </w:rPr>
        <w:t xml:space="preserve"> </w:t>
      </w:r>
      <w:r w:rsidR="007B3798" w:rsidRPr="00576366">
        <w:rPr>
          <w:rFonts w:asciiTheme="minorHAnsi" w:hAnsiTheme="minorHAnsi" w:cstheme="minorHAnsi"/>
        </w:rPr>
        <w:t>district</w:t>
      </w:r>
      <w:r w:rsidR="007B3798" w:rsidRPr="00576366">
        <w:rPr>
          <w:rFonts w:asciiTheme="minorHAnsi" w:hAnsiTheme="minorHAnsi" w:cstheme="minorHAnsi"/>
          <w:spacing w:val="-3"/>
        </w:rPr>
        <w:t xml:space="preserve"> </w:t>
      </w:r>
      <w:r w:rsidR="007B3798" w:rsidRPr="00576366">
        <w:rPr>
          <w:rFonts w:asciiTheme="minorHAnsi" w:hAnsiTheme="minorHAnsi" w:cstheme="minorHAnsi"/>
          <w:b/>
        </w:rPr>
        <w:t>Community</w:t>
      </w:r>
      <w:r w:rsidR="007B3798" w:rsidRPr="00576366">
        <w:rPr>
          <w:rFonts w:asciiTheme="minorHAnsi" w:hAnsiTheme="minorHAnsi" w:cstheme="minorHAnsi"/>
          <w:b/>
          <w:spacing w:val="-5"/>
        </w:rPr>
        <w:t xml:space="preserve"> </w:t>
      </w:r>
      <w:r w:rsidR="007B3798" w:rsidRPr="00576366">
        <w:rPr>
          <w:rFonts w:asciiTheme="minorHAnsi" w:hAnsiTheme="minorHAnsi" w:cstheme="minorHAnsi"/>
          <w:b/>
        </w:rPr>
        <w:t>Project</w:t>
      </w:r>
      <w:r w:rsidR="007B3798" w:rsidRPr="00576366">
        <w:rPr>
          <w:rFonts w:asciiTheme="minorHAnsi" w:hAnsiTheme="minorHAnsi" w:cstheme="minorHAnsi"/>
          <w:b/>
          <w:spacing w:val="-3"/>
        </w:rPr>
        <w:t xml:space="preserve"> </w:t>
      </w:r>
      <w:r w:rsidR="007B3798" w:rsidRPr="00576366">
        <w:rPr>
          <w:rFonts w:asciiTheme="minorHAnsi" w:hAnsiTheme="minorHAnsi" w:cstheme="minorHAnsi"/>
          <w:b/>
        </w:rPr>
        <w:t>Manager</w:t>
      </w:r>
      <w:r w:rsidR="007B3798" w:rsidRPr="00576366">
        <w:rPr>
          <w:rFonts w:asciiTheme="minorHAnsi" w:hAnsiTheme="minorHAnsi" w:cstheme="minorHAnsi"/>
          <w:b/>
          <w:spacing w:val="-3"/>
        </w:rPr>
        <w:t xml:space="preserve"> </w:t>
      </w:r>
      <w:r w:rsidR="007B3798" w:rsidRPr="00576366">
        <w:rPr>
          <w:rFonts w:asciiTheme="minorHAnsi" w:hAnsiTheme="minorHAnsi" w:cstheme="minorHAnsi"/>
          <w:b/>
        </w:rPr>
        <w:t>(CPM).</w:t>
      </w:r>
      <w:r w:rsidR="007B3798" w:rsidRPr="00576366">
        <w:rPr>
          <w:rFonts w:asciiTheme="minorHAnsi" w:hAnsiTheme="minorHAnsi" w:cstheme="minorHAnsi"/>
          <w:b/>
          <w:spacing w:val="-5"/>
        </w:rPr>
        <w:t xml:space="preserve"> </w:t>
      </w:r>
      <w:r w:rsidR="007B3798" w:rsidRPr="00576366">
        <w:rPr>
          <w:rFonts w:asciiTheme="minorHAnsi" w:hAnsiTheme="minorHAnsi" w:cstheme="minorHAnsi"/>
        </w:rPr>
        <w:t>The</w:t>
      </w:r>
      <w:r w:rsidR="007B3798" w:rsidRPr="00576366">
        <w:rPr>
          <w:rFonts w:asciiTheme="minorHAnsi" w:hAnsiTheme="minorHAnsi" w:cstheme="minorHAnsi"/>
          <w:spacing w:val="-3"/>
        </w:rPr>
        <w:t xml:space="preserve"> </w:t>
      </w:r>
      <w:r w:rsidR="007B3798" w:rsidRPr="00576366">
        <w:rPr>
          <w:rFonts w:asciiTheme="minorHAnsi" w:hAnsiTheme="minorHAnsi" w:cstheme="minorHAnsi"/>
        </w:rPr>
        <w:t>CPM</w:t>
      </w:r>
      <w:r w:rsidR="007B3798" w:rsidRPr="00576366">
        <w:rPr>
          <w:rFonts w:asciiTheme="minorHAnsi" w:hAnsiTheme="minorHAnsi" w:cstheme="minorHAnsi"/>
          <w:spacing w:val="-4"/>
        </w:rPr>
        <w:t xml:space="preserve"> </w:t>
      </w:r>
      <w:r w:rsidR="007B3798" w:rsidRPr="00576366">
        <w:rPr>
          <w:rFonts w:asciiTheme="minorHAnsi" w:hAnsiTheme="minorHAnsi" w:cstheme="minorHAnsi"/>
        </w:rPr>
        <w:t>will</w:t>
      </w:r>
      <w:r w:rsidR="007B3798" w:rsidRPr="00576366">
        <w:rPr>
          <w:rFonts w:asciiTheme="minorHAnsi" w:hAnsiTheme="minorHAnsi" w:cstheme="minorHAnsi"/>
          <w:spacing w:val="-3"/>
        </w:rPr>
        <w:t xml:space="preserve"> </w:t>
      </w:r>
      <w:r w:rsidR="0008347A">
        <w:rPr>
          <w:rFonts w:asciiTheme="minorHAnsi" w:hAnsiTheme="minorHAnsi" w:cstheme="minorHAnsi"/>
        </w:rPr>
        <w:t xml:space="preserve">provide data </w:t>
      </w:r>
      <w:r w:rsidR="00360F0D">
        <w:rPr>
          <w:rFonts w:asciiTheme="minorHAnsi" w:hAnsiTheme="minorHAnsi" w:cstheme="minorHAnsi"/>
        </w:rPr>
        <w:t xml:space="preserve">to the AWARE evaluator.  Failure to provide monthly data may result in a programmatic hold.  See data requirements in the assurances section. </w:t>
      </w:r>
      <w:r w:rsidR="00F060E0">
        <w:rPr>
          <w:rFonts w:asciiTheme="minorHAnsi" w:hAnsiTheme="minorHAnsi" w:cstheme="minorHAnsi"/>
        </w:rPr>
        <w:t xml:space="preserve">Additional Data may </w:t>
      </w:r>
      <w:r w:rsidR="00877216">
        <w:rPr>
          <w:rFonts w:asciiTheme="minorHAnsi" w:hAnsiTheme="minorHAnsi" w:cstheme="minorHAnsi"/>
        </w:rPr>
        <w:t xml:space="preserve">include: </w:t>
      </w:r>
    </w:p>
    <w:p w14:paraId="6B62F1B3" w14:textId="77777777" w:rsidR="00254F23" w:rsidRPr="00576366" w:rsidRDefault="00254F23">
      <w:pPr>
        <w:pStyle w:val="BodyText"/>
        <w:spacing w:before="2" w:after="1"/>
        <w:rPr>
          <w:rFonts w:asciiTheme="minorHAnsi" w:hAnsiTheme="minorHAnsi" w:cstheme="minorHAnsi"/>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480"/>
      </w:tblGrid>
      <w:tr w:rsidR="00254F23" w:rsidRPr="00576366" w14:paraId="1C1DB361" w14:textId="77777777">
        <w:trPr>
          <w:trHeight w:val="299"/>
        </w:trPr>
        <w:tc>
          <w:tcPr>
            <w:tcW w:w="3691" w:type="dxa"/>
          </w:tcPr>
          <w:p w14:paraId="4861851C" w14:textId="7236299C" w:rsidR="00254F23" w:rsidRPr="00576366" w:rsidRDefault="00521E77">
            <w:pPr>
              <w:pStyle w:val="TableParagraph"/>
              <w:spacing w:before="2" w:line="278" w:lineRule="exact"/>
              <w:rPr>
                <w:rFonts w:asciiTheme="minorHAnsi" w:hAnsiTheme="minorHAnsi" w:cstheme="minorHAnsi"/>
                <w:b/>
              </w:rPr>
            </w:pPr>
            <w:r>
              <w:rPr>
                <w:rFonts w:asciiTheme="minorHAnsi" w:hAnsiTheme="minorHAnsi" w:cstheme="minorHAnsi"/>
                <w:b/>
              </w:rPr>
              <w:t>Due Dates</w:t>
            </w:r>
            <w:r w:rsidR="0049051F" w:rsidRPr="00576366">
              <w:rPr>
                <w:rFonts w:asciiTheme="minorHAnsi" w:hAnsiTheme="minorHAnsi" w:cstheme="minorHAnsi"/>
                <w:b/>
              </w:rPr>
              <w:t xml:space="preserve"> </w:t>
            </w:r>
          </w:p>
        </w:tc>
        <w:tc>
          <w:tcPr>
            <w:tcW w:w="6480" w:type="dxa"/>
          </w:tcPr>
          <w:p w14:paraId="18283460" w14:textId="77777777" w:rsidR="00254F23" w:rsidRPr="00576366" w:rsidRDefault="007B3798">
            <w:pPr>
              <w:pStyle w:val="TableParagraph"/>
              <w:spacing w:before="2" w:line="278" w:lineRule="exact"/>
              <w:rPr>
                <w:rFonts w:asciiTheme="minorHAnsi" w:hAnsiTheme="minorHAnsi" w:cstheme="minorHAnsi"/>
                <w:b/>
              </w:rPr>
            </w:pPr>
            <w:r w:rsidRPr="00576366">
              <w:rPr>
                <w:rFonts w:asciiTheme="minorHAnsi" w:hAnsiTheme="minorHAnsi" w:cstheme="minorHAnsi"/>
                <w:b/>
              </w:rPr>
              <w:t>Activity</w:t>
            </w:r>
          </w:p>
        </w:tc>
      </w:tr>
      <w:tr w:rsidR="00254F23" w:rsidRPr="00576366" w14:paraId="5169E05F" w14:textId="77777777">
        <w:trPr>
          <w:trHeight w:val="251"/>
        </w:trPr>
        <w:tc>
          <w:tcPr>
            <w:tcW w:w="3691" w:type="dxa"/>
          </w:tcPr>
          <w:p w14:paraId="4108AA30" w14:textId="5DC48F40" w:rsidR="00254F23" w:rsidRPr="00576366" w:rsidRDefault="008D2C65">
            <w:pPr>
              <w:pStyle w:val="TableParagraph"/>
              <w:spacing w:line="232" w:lineRule="exact"/>
              <w:rPr>
                <w:rFonts w:asciiTheme="minorHAnsi" w:hAnsiTheme="minorHAnsi" w:cstheme="minorHAnsi"/>
              </w:rPr>
            </w:pPr>
            <w:r>
              <w:rPr>
                <w:rFonts w:asciiTheme="minorHAnsi" w:hAnsiTheme="minorHAnsi" w:cstheme="minorHAnsi"/>
              </w:rPr>
              <w:t>Quarter 1</w:t>
            </w:r>
          </w:p>
        </w:tc>
        <w:tc>
          <w:tcPr>
            <w:tcW w:w="6480" w:type="dxa"/>
          </w:tcPr>
          <w:p w14:paraId="6749BC6F" w14:textId="1542C62B" w:rsidR="00254F23" w:rsidRPr="00576366" w:rsidRDefault="007B3798">
            <w:pPr>
              <w:pStyle w:val="TableParagraph"/>
              <w:spacing w:line="232" w:lineRule="exact"/>
              <w:rPr>
                <w:rFonts w:asciiTheme="minorHAnsi" w:hAnsiTheme="minorHAnsi" w:cstheme="minorHAnsi"/>
              </w:rPr>
            </w:pPr>
            <w:r w:rsidRPr="00576366">
              <w:rPr>
                <w:rFonts w:asciiTheme="minorHAnsi" w:hAnsiTheme="minorHAnsi" w:cstheme="minorHAnsi"/>
              </w:rPr>
              <w:t>School Mental Health Quality Assessment</w:t>
            </w:r>
            <w:r w:rsidR="00CA1103" w:rsidRPr="00576366">
              <w:rPr>
                <w:rFonts w:asciiTheme="minorHAnsi" w:hAnsiTheme="minorHAnsi" w:cstheme="minorHAnsi"/>
              </w:rPr>
              <w:t xml:space="preserve"> (https://www.theshapesystem.com/)</w:t>
            </w:r>
          </w:p>
        </w:tc>
      </w:tr>
      <w:tr w:rsidR="00254F23" w:rsidRPr="00576366" w14:paraId="775744A9" w14:textId="77777777">
        <w:trPr>
          <w:trHeight w:val="253"/>
        </w:trPr>
        <w:tc>
          <w:tcPr>
            <w:tcW w:w="3691" w:type="dxa"/>
          </w:tcPr>
          <w:p w14:paraId="5CFF6620" w14:textId="2B82F86A" w:rsidR="00254F23" w:rsidRPr="00576366" w:rsidRDefault="008D2C65">
            <w:pPr>
              <w:pStyle w:val="TableParagraph"/>
              <w:rPr>
                <w:rFonts w:asciiTheme="minorHAnsi" w:hAnsiTheme="minorHAnsi" w:cstheme="minorHAnsi"/>
              </w:rPr>
            </w:pPr>
            <w:r>
              <w:rPr>
                <w:rFonts w:asciiTheme="minorHAnsi" w:hAnsiTheme="minorHAnsi" w:cstheme="minorHAnsi"/>
              </w:rPr>
              <w:t xml:space="preserve">Quarter 1 </w:t>
            </w:r>
          </w:p>
        </w:tc>
        <w:tc>
          <w:tcPr>
            <w:tcW w:w="6480" w:type="dxa"/>
          </w:tcPr>
          <w:p w14:paraId="3A432D30" w14:textId="5A80C86F" w:rsidR="00254F23" w:rsidRPr="00576366" w:rsidRDefault="007B3798">
            <w:pPr>
              <w:pStyle w:val="TableParagraph"/>
              <w:rPr>
                <w:rFonts w:asciiTheme="minorHAnsi" w:hAnsiTheme="minorHAnsi" w:cstheme="minorHAnsi"/>
              </w:rPr>
            </w:pPr>
            <w:r w:rsidRPr="00576366">
              <w:rPr>
                <w:rFonts w:asciiTheme="minorHAnsi" w:hAnsiTheme="minorHAnsi" w:cstheme="minorHAnsi"/>
              </w:rPr>
              <w:t>LEA</w:t>
            </w:r>
            <w:r w:rsidR="00877216">
              <w:rPr>
                <w:rFonts w:asciiTheme="minorHAnsi" w:hAnsiTheme="minorHAnsi" w:cstheme="minorHAnsi"/>
              </w:rPr>
              <w:t xml:space="preserve"> AWARE</w:t>
            </w:r>
            <w:r w:rsidRPr="00576366">
              <w:rPr>
                <w:rFonts w:asciiTheme="minorHAnsi" w:hAnsiTheme="minorHAnsi" w:cstheme="minorHAnsi"/>
              </w:rPr>
              <w:t xml:space="preserve"> </w:t>
            </w:r>
            <w:r w:rsidR="00877216">
              <w:rPr>
                <w:rFonts w:asciiTheme="minorHAnsi" w:hAnsiTheme="minorHAnsi" w:cstheme="minorHAnsi"/>
              </w:rPr>
              <w:t xml:space="preserve">Comprehensive Plan </w:t>
            </w:r>
          </w:p>
        </w:tc>
      </w:tr>
      <w:tr w:rsidR="00254F23" w:rsidRPr="00576366" w14:paraId="07BBA22B" w14:textId="77777777">
        <w:trPr>
          <w:trHeight w:val="251"/>
        </w:trPr>
        <w:tc>
          <w:tcPr>
            <w:tcW w:w="3691" w:type="dxa"/>
          </w:tcPr>
          <w:p w14:paraId="1B2EABF7" w14:textId="4AABB6B0" w:rsidR="00254F23" w:rsidRPr="00576366" w:rsidRDefault="008D2C65">
            <w:pPr>
              <w:pStyle w:val="TableParagraph"/>
              <w:spacing w:line="232" w:lineRule="exact"/>
              <w:rPr>
                <w:rFonts w:asciiTheme="minorHAnsi" w:hAnsiTheme="minorHAnsi" w:cstheme="minorHAnsi"/>
              </w:rPr>
            </w:pPr>
            <w:r>
              <w:rPr>
                <w:rFonts w:asciiTheme="minorHAnsi" w:hAnsiTheme="minorHAnsi" w:cstheme="minorHAnsi"/>
              </w:rPr>
              <w:t>TBD</w:t>
            </w:r>
          </w:p>
        </w:tc>
        <w:tc>
          <w:tcPr>
            <w:tcW w:w="6480" w:type="dxa"/>
          </w:tcPr>
          <w:p w14:paraId="7C001DF8" w14:textId="77777777" w:rsidR="00254F23" w:rsidRPr="00576366" w:rsidRDefault="007B3798">
            <w:pPr>
              <w:pStyle w:val="TableParagraph"/>
              <w:spacing w:line="232" w:lineRule="exact"/>
              <w:rPr>
                <w:rFonts w:asciiTheme="minorHAnsi" w:hAnsiTheme="minorHAnsi" w:cstheme="minorHAnsi"/>
              </w:rPr>
            </w:pPr>
            <w:r w:rsidRPr="00576366">
              <w:rPr>
                <w:rFonts w:asciiTheme="minorHAnsi" w:hAnsiTheme="minorHAnsi" w:cstheme="minorHAnsi"/>
              </w:rPr>
              <w:t>Education School Climate Survey</w:t>
            </w:r>
          </w:p>
        </w:tc>
      </w:tr>
      <w:tr w:rsidR="00254F23" w:rsidRPr="00576366" w14:paraId="358AC848" w14:textId="77777777">
        <w:trPr>
          <w:trHeight w:val="253"/>
        </w:trPr>
        <w:tc>
          <w:tcPr>
            <w:tcW w:w="3691" w:type="dxa"/>
          </w:tcPr>
          <w:p w14:paraId="182FEE53" w14:textId="0479AE9F" w:rsidR="00254F23" w:rsidRPr="00576366" w:rsidRDefault="008D2C65">
            <w:pPr>
              <w:pStyle w:val="TableParagraph"/>
              <w:rPr>
                <w:rFonts w:asciiTheme="minorHAnsi" w:hAnsiTheme="minorHAnsi" w:cstheme="minorHAnsi"/>
              </w:rPr>
            </w:pPr>
            <w:r>
              <w:rPr>
                <w:rFonts w:asciiTheme="minorHAnsi" w:hAnsiTheme="minorHAnsi" w:cstheme="minorHAnsi"/>
              </w:rPr>
              <w:t>TBD</w:t>
            </w:r>
          </w:p>
        </w:tc>
        <w:tc>
          <w:tcPr>
            <w:tcW w:w="6480" w:type="dxa"/>
          </w:tcPr>
          <w:p w14:paraId="690B8DEF" w14:textId="6509513A" w:rsidR="00254F23" w:rsidRPr="00576366" w:rsidRDefault="007B3798">
            <w:pPr>
              <w:pStyle w:val="TableParagraph"/>
              <w:rPr>
                <w:rFonts w:asciiTheme="minorHAnsi" w:hAnsiTheme="minorHAnsi" w:cstheme="minorHAnsi"/>
              </w:rPr>
            </w:pPr>
            <w:r w:rsidRPr="00576366">
              <w:rPr>
                <w:rFonts w:asciiTheme="minorHAnsi" w:hAnsiTheme="minorHAnsi" w:cstheme="minorHAnsi"/>
              </w:rPr>
              <w:t>Collaborative Partner Survey</w:t>
            </w:r>
            <w:r w:rsidR="0090717F">
              <w:rPr>
                <w:rFonts w:asciiTheme="minorHAnsi" w:hAnsiTheme="minorHAnsi" w:cstheme="minorHAnsi"/>
              </w:rPr>
              <w:t xml:space="preserve"> and Interviews</w:t>
            </w:r>
          </w:p>
        </w:tc>
      </w:tr>
      <w:tr w:rsidR="00254F23" w:rsidRPr="00576366" w14:paraId="6B7F80C4" w14:textId="77777777">
        <w:trPr>
          <w:trHeight w:val="254"/>
        </w:trPr>
        <w:tc>
          <w:tcPr>
            <w:tcW w:w="3691" w:type="dxa"/>
          </w:tcPr>
          <w:p w14:paraId="3259E64C" w14:textId="12CEE899" w:rsidR="00254F23" w:rsidRPr="00576366" w:rsidRDefault="007B3798">
            <w:pPr>
              <w:pStyle w:val="TableParagraph"/>
              <w:rPr>
                <w:rFonts w:asciiTheme="minorHAnsi" w:hAnsiTheme="minorHAnsi" w:cstheme="minorHAnsi"/>
              </w:rPr>
            </w:pPr>
            <w:r w:rsidRPr="00576366">
              <w:rPr>
                <w:rFonts w:asciiTheme="minorHAnsi" w:hAnsiTheme="minorHAnsi" w:cstheme="minorHAnsi"/>
              </w:rPr>
              <w:t>7 days post</w:t>
            </w:r>
            <w:r w:rsidR="008D2C65">
              <w:rPr>
                <w:rFonts w:asciiTheme="minorHAnsi" w:hAnsiTheme="minorHAnsi" w:cstheme="minorHAnsi"/>
              </w:rPr>
              <w:t xml:space="preserve"> </w:t>
            </w:r>
            <w:r w:rsidRPr="00576366">
              <w:rPr>
                <w:rFonts w:asciiTheme="minorHAnsi" w:hAnsiTheme="minorHAnsi" w:cstheme="minorHAnsi"/>
              </w:rPr>
              <w:t>training</w:t>
            </w:r>
            <w:r w:rsidR="008D2C65">
              <w:rPr>
                <w:rFonts w:asciiTheme="minorHAnsi" w:hAnsiTheme="minorHAnsi" w:cstheme="minorHAnsi"/>
              </w:rPr>
              <w:t xml:space="preserve"> for suicide prevention </w:t>
            </w:r>
          </w:p>
        </w:tc>
        <w:tc>
          <w:tcPr>
            <w:tcW w:w="6480" w:type="dxa"/>
          </w:tcPr>
          <w:p w14:paraId="10E07B79" w14:textId="1C30387B" w:rsidR="004E49D4" w:rsidRPr="00576366" w:rsidRDefault="007B3798">
            <w:pPr>
              <w:pStyle w:val="TableParagraph"/>
              <w:rPr>
                <w:rFonts w:asciiTheme="minorHAnsi" w:hAnsiTheme="minorHAnsi" w:cstheme="minorHAnsi"/>
                <w:u w:color="0000FF"/>
              </w:rPr>
            </w:pPr>
            <w:r w:rsidRPr="00576366">
              <w:rPr>
                <w:rFonts w:asciiTheme="minorHAnsi" w:hAnsiTheme="minorHAnsi" w:cstheme="minorHAnsi"/>
              </w:rPr>
              <w:t xml:space="preserve">Training </w:t>
            </w:r>
            <w:r w:rsidR="00C84FB7" w:rsidRPr="00576366">
              <w:rPr>
                <w:rFonts w:asciiTheme="minorHAnsi" w:hAnsiTheme="minorHAnsi" w:cstheme="minorHAnsi"/>
              </w:rPr>
              <w:t>roster (attendee names and email addresses)</w:t>
            </w:r>
            <w:r w:rsidRPr="00576366">
              <w:rPr>
                <w:rFonts w:asciiTheme="minorHAnsi" w:hAnsiTheme="minorHAnsi" w:cstheme="minorHAnsi"/>
              </w:rPr>
              <w:t xml:space="preserve"> sent to </w:t>
            </w:r>
            <w:hyperlink r:id="rId22">
              <w:r w:rsidRPr="00576366">
                <w:rPr>
                  <w:rFonts w:asciiTheme="minorHAnsi" w:hAnsiTheme="minorHAnsi" w:cstheme="minorHAnsi"/>
                  <w:color w:val="0000FF"/>
                  <w:u w:val="single" w:color="0000FF"/>
                </w:rPr>
                <w:t>SchoolSafety.SocialWellness@azed.gov</w:t>
              </w:r>
            </w:hyperlink>
            <w:r w:rsidR="00E45463" w:rsidRPr="00576366">
              <w:rPr>
                <w:rFonts w:asciiTheme="minorHAnsi" w:hAnsiTheme="minorHAnsi" w:cstheme="minorHAnsi"/>
                <w:color w:val="0000FF"/>
                <w:u w:val="single" w:color="0000FF"/>
              </w:rPr>
              <w:t xml:space="preserve"> </w:t>
            </w:r>
            <w:r w:rsidR="00D5605B" w:rsidRPr="00576366">
              <w:rPr>
                <w:rFonts w:asciiTheme="minorHAnsi" w:hAnsiTheme="minorHAnsi" w:cstheme="minorHAnsi"/>
                <w:u w:color="0000FF"/>
              </w:rPr>
              <w:t xml:space="preserve"> </w:t>
            </w:r>
          </w:p>
          <w:p w14:paraId="00F37525" w14:textId="77777777" w:rsidR="004E00ED" w:rsidRPr="00576366" w:rsidRDefault="004E00ED">
            <w:pPr>
              <w:pStyle w:val="TableParagraph"/>
              <w:rPr>
                <w:rFonts w:asciiTheme="minorHAnsi" w:hAnsiTheme="minorHAnsi" w:cstheme="minorHAnsi"/>
                <w:u w:color="0000FF"/>
              </w:rPr>
            </w:pPr>
          </w:p>
          <w:p w14:paraId="5C03A67B" w14:textId="78706CF2" w:rsidR="00254F23" w:rsidRPr="00576366" w:rsidRDefault="004E49D4">
            <w:pPr>
              <w:pStyle w:val="TableParagraph"/>
              <w:rPr>
                <w:rFonts w:asciiTheme="minorHAnsi" w:hAnsiTheme="minorHAnsi" w:cstheme="minorHAnsi"/>
                <w:u w:color="0000FF"/>
              </w:rPr>
            </w:pPr>
            <w:r w:rsidRPr="00576366">
              <w:rPr>
                <w:rFonts w:asciiTheme="minorHAnsi" w:hAnsiTheme="minorHAnsi" w:cstheme="minorHAnsi"/>
                <w:u w:color="0000FF"/>
              </w:rPr>
              <w:t>Post Training Evalu</w:t>
            </w:r>
            <w:r w:rsidR="004E00ED" w:rsidRPr="00576366">
              <w:rPr>
                <w:rFonts w:asciiTheme="minorHAnsi" w:hAnsiTheme="minorHAnsi" w:cstheme="minorHAnsi"/>
                <w:u w:color="0000FF"/>
              </w:rPr>
              <w:t>a</w:t>
            </w:r>
            <w:r w:rsidRPr="00576366">
              <w:rPr>
                <w:rFonts w:asciiTheme="minorHAnsi" w:hAnsiTheme="minorHAnsi" w:cstheme="minorHAnsi"/>
                <w:u w:color="0000FF"/>
              </w:rPr>
              <w:t>tion</w:t>
            </w:r>
            <w:r w:rsidR="004E00ED" w:rsidRPr="00576366">
              <w:rPr>
                <w:rFonts w:asciiTheme="minorHAnsi" w:hAnsiTheme="minorHAnsi" w:cstheme="minorHAnsi"/>
                <w:u w:color="0000FF"/>
              </w:rPr>
              <w:t xml:space="preserve"> Survey</w:t>
            </w:r>
            <w:r w:rsidRPr="00576366">
              <w:rPr>
                <w:rFonts w:asciiTheme="minorHAnsi" w:hAnsiTheme="minorHAnsi" w:cstheme="minorHAnsi"/>
                <w:u w:color="0000FF"/>
              </w:rPr>
              <w:t xml:space="preserve"> completed by </w:t>
            </w:r>
            <w:r w:rsidR="00D5605B" w:rsidRPr="00576366">
              <w:rPr>
                <w:rFonts w:asciiTheme="minorHAnsi" w:hAnsiTheme="minorHAnsi" w:cstheme="minorHAnsi"/>
                <w:u w:color="0000FF"/>
              </w:rPr>
              <w:t>all attendees</w:t>
            </w:r>
            <w:r w:rsidRPr="00576366">
              <w:rPr>
                <w:rFonts w:asciiTheme="minorHAnsi" w:hAnsiTheme="minorHAnsi" w:cstheme="minorHAnsi"/>
                <w:u w:color="0000FF"/>
              </w:rPr>
              <w:t>:</w:t>
            </w:r>
            <w:r w:rsidR="00D5605B" w:rsidRPr="00576366">
              <w:rPr>
                <w:rFonts w:asciiTheme="minorHAnsi" w:hAnsiTheme="minorHAnsi" w:cstheme="minorHAnsi"/>
                <w:u w:color="0000FF"/>
              </w:rPr>
              <w:t xml:space="preserve"> </w:t>
            </w:r>
            <w:hyperlink r:id="rId23" w:history="1">
              <w:r w:rsidRPr="00576366">
                <w:rPr>
                  <w:rStyle w:val="Hyperlink"/>
                  <w:rFonts w:asciiTheme="minorHAnsi" w:hAnsiTheme="minorHAnsi" w:cstheme="minorHAnsi"/>
                </w:rPr>
                <w:t>https://survey.co1.qualtrics.com/jfe/form/SV_elz9JaYUTGt6oPb</w:t>
              </w:r>
            </w:hyperlink>
            <w:r w:rsidRPr="00576366">
              <w:rPr>
                <w:rFonts w:asciiTheme="minorHAnsi" w:hAnsiTheme="minorHAnsi" w:cstheme="minorHAnsi"/>
              </w:rPr>
              <w:t xml:space="preserve">  </w:t>
            </w:r>
          </w:p>
          <w:p w14:paraId="52AB3B98" w14:textId="196611DC" w:rsidR="00E86137" w:rsidRPr="00576366" w:rsidRDefault="00E86137" w:rsidP="00E86137">
            <w:pPr>
              <w:pStyle w:val="TableParagraph"/>
              <w:ind w:left="0"/>
              <w:rPr>
                <w:rFonts w:asciiTheme="minorHAnsi" w:hAnsiTheme="minorHAnsi" w:cstheme="minorHAnsi"/>
              </w:rPr>
            </w:pPr>
          </w:p>
        </w:tc>
      </w:tr>
    </w:tbl>
    <w:p w14:paraId="02F2C34E" w14:textId="77777777" w:rsidR="00254F23" w:rsidRPr="00576366" w:rsidRDefault="00254F23">
      <w:pPr>
        <w:pStyle w:val="BodyText"/>
        <w:spacing w:before="9"/>
        <w:rPr>
          <w:rFonts w:asciiTheme="minorHAnsi" w:hAnsiTheme="minorHAnsi" w:cstheme="minorHAnsi"/>
        </w:rPr>
      </w:pPr>
    </w:p>
    <w:p w14:paraId="2F8D944E" w14:textId="78FAA273" w:rsidR="00254F23" w:rsidRPr="00576366" w:rsidRDefault="007B3798">
      <w:pPr>
        <w:pStyle w:val="BodyText"/>
        <w:ind w:left="200" w:right="835"/>
        <w:jc w:val="both"/>
        <w:rPr>
          <w:rFonts w:asciiTheme="minorHAnsi" w:hAnsiTheme="minorHAnsi" w:cstheme="minorHAnsi"/>
        </w:rPr>
      </w:pPr>
      <w:r w:rsidRPr="00DE2661">
        <w:rPr>
          <w:rFonts w:asciiTheme="minorHAnsi" w:hAnsiTheme="minorHAnsi" w:cstheme="minorHAnsi"/>
          <w:b/>
          <w:bCs/>
        </w:rPr>
        <w:t xml:space="preserve">A GME </w:t>
      </w:r>
      <w:r w:rsidRPr="00DE2661">
        <w:rPr>
          <w:rFonts w:asciiTheme="minorHAnsi" w:hAnsiTheme="minorHAnsi" w:cstheme="minorHAnsi"/>
          <w:b/>
          <w:bCs/>
          <w:u w:val="single"/>
        </w:rPr>
        <w:t xml:space="preserve">Completion Report </w:t>
      </w:r>
      <w:r w:rsidRPr="00DE2661">
        <w:rPr>
          <w:rFonts w:asciiTheme="minorHAnsi" w:hAnsiTheme="minorHAnsi" w:cstheme="minorHAnsi"/>
          <w:b/>
          <w:bCs/>
        </w:rPr>
        <w:t xml:space="preserve">is </w:t>
      </w:r>
      <w:r w:rsidR="009E327D" w:rsidRPr="00DE2661">
        <w:rPr>
          <w:rFonts w:asciiTheme="minorHAnsi" w:hAnsiTheme="minorHAnsi" w:cstheme="minorHAnsi"/>
          <w:b/>
          <w:bCs/>
        </w:rPr>
        <w:t xml:space="preserve">requested no later than </w:t>
      </w:r>
      <w:r w:rsidR="009E327D" w:rsidRPr="00DE2661">
        <w:rPr>
          <w:rFonts w:asciiTheme="minorHAnsi" w:hAnsiTheme="minorHAnsi" w:cstheme="minorHAnsi"/>
          <w:b/>
          <w:bCs/>
          <w:u w:val="single"/>
        </w:rPr>
        <w:t>November 30, 2022</w:t>
      </w:r>
      <w:r w:rsidR="009E327D" w:rsidRPr="00DE2661">
        <w:rPr>
          <w:rFonts w:asciiTheme="minorHAnsi" w:hAnsiTheme="minorHAnsi" w:cstheme="minorHAnsi"/>
          <w:b/>
          <w:bCs/>
        </w:rPr>
        <w:t>.</w:t>
      </w:r>
      <w:r w:rsidR="009E327D">
        <w:rPr>
          <w:rFonts w:asciiTheme="minorHAnsi" w:hAnsiTheme="minorHAnsi" w:cstheme="minorHAnsi"/>
        </w:rPr>
        <w:t xml:space="preserve"> </w:t>
      </w:r>
      <w:r w:rsidRPr="00576366">
        <w:rPr>
          <w:rFonts w:asciiTheme="minorHAnsi" w:hAnsiTheme="minorHAnsi" w:cstheme="minorHAnsi"/>
        </w:rPr>
        <w:t xml:space="preserve"> Please review the </w:t>
      </w:r>
      <w:r w:rsidRPr="00576366">
        <w:rPr>
          <w:rFonts w:asciiTheme="minorHAnsi" w:hAnsiTheme="minorHAnsi" w:cstheme="minorHAnsi"/>
          <w:b/>
        </w:rPr>
        <w:t xml:space="preserve">Completion Report Guide </w:t>
      </w:r>
      <w:r w:rsidRPr="00576366">
        <w:rPr>
          <w:rFonts w:asciiTheme="minorHAnsi" w:hAnsiTheme="minorHAnsi" w:cstheme="minorHAnsi"/>
        </w:rPr>
        <w:t xml:space="preserve">located in the </w:t>
      </w:r>
      <w:r w:rsidR="00176A69" w:rsidRPr="00576366">
        <w:rPr>
          <w:rFonts w:asciiTheme="minorHAnsi" w:hAnsiTheme="minorHAnsi" w:cstheme="minorHAnsi"/>
        </w:rPr>
        <w:t>Grants Management</w:t>
      </w:r>
      <w:r w:rsidRPr="00576366">
        <w:rPr>
          <w:rFonts w:asciiTheme="minorHAnsi" w:hAnsiTheme="minorHAnsi" w:cstheme="minorHAnsi"/>
        </w:rPr>
        <w:t xml:space="preserve"> Resource Library (left menu) for instructions on how to submit completion reports in GME.</w:t>
      </w:r>
    </w:p>
    <w:p w14:paraId="7F367B1C" w14:textId="24A139D5" w:rsidR="00561FF2" w:rsidRPr="00576366" w:rsidRDefault="0076361F" w:rsidP="00561FF2">
      <w:pPr>
        <w:pStyle w:val="Heading2"/>
        <w:spacing w:before="92"/>
        <w:ind w:left="3557" w:right="4197"/>
        <w:jc w:val="center"/>
        <w:rPr>
          <w:rFonts w:asciiTheme="minorHAnsi" w:hAnsiTheme="minorHAnsi" w:cstheme="minorHAnsi"/>
        </w:rPr>
      </w:pPr>
      <w:r w:rsidRPr="00576366">
        <w:rPr>
          <w:rFonts w:asciiTheme="minorHAnsi" w:hAnsiTheme="minorHAnsi" w:cstheme="minorHAnsi"/>
        </w:rPr>
        <w:t>Grant Application Assistance</w:t>
      </w:r>
    </w:p>
    <w:p w14:paraId="681DE1E6" w14:textId="77777777" w:rsidR="00561FF2" w:rsidRPr="00576366" w:rsidRDefault="00561FF2" w:rsidP="00561FF2">
      <w:pPr>
        <w:pStyle w:val="BodyText"/>
        <w:rPr>
          <w:rFonts w:asciiTheme="minorHAnsi" w:hAnsiTheme="minorHAnsi" w:cstheme="minorHAnsi"/>
          <w:b/>
        </w:rPr>
      </w:pPr>
    </w:p>
    <w:p w14:paraId="5D7010CA" w14:textId="77777777" w:rsidR="00561FF2" w:rsidRPr="00576366" w:rsidRDefault="00561FF2" w:rsidP="00561FF2">
      <w:pPr>
        <w:pStyle w:val="BodyText"/>
        <w:spacing w:line="252" w:lineRule="exact"/>
        <w:ind w:left="184" w:right="822"/>
        <w:jc w:val="center"/>
        <w:rPr>
          <w:rFonts w:asciiTheme="minorHAnsi" w:hAnsiTheme="minorHAnsi" w:cstheme="minorHAnsi"/>
        </w:rPr>
      </w:pPr>
      <w:r w:rsidRPr="00576366">
        <w:rPr>
          <w:rFonts w:asciiTheme="minorHAnsi" w:hAnsiTheme="minorHAnsi" w:cstheme="minorHAnsi"/>
        </w:rPr>
        <w:t>For Technical Assistance with GME:</w:t>
      </w:r>
    </w:p>
    <w:p w14:paraId="2F41063A" w14:textId="6834A51E" w:rsidR="00561FF2" w:rsidRPr="00576366" w:rsidRDefault="00561FF2" w:rsidP="00561FF2">
      <w:pPr>
        <w:pStyle w:val="BodyText"/>
        <w:spacing w:line="252" w:lineRule="exact"/>
        <w:ind w:left="184" w:right="913"/>
        <w:jc w:val="center"/>
        <w:rPr>
          <w:rFonts w:asciiTheme="minorHAnsi" w:hAnsiTheme="minorHAnsi" w:cstheme="minorHAnsi"/>
        </w:rPr>
      </w:pPr>
      <w:r w:rsidRPr="00576366">
        <w:rPr>
          <w:rFonts w:asciiTheme="minorHAnsi" w:hAnsiTheme="minorHAnsi" w:cstheme="minorHAnsi"/>
        </w:rPr>
        <w:t>GME Support</w:t>
      </w:r>
      <w:r w:rsidR="00216EAD">
        <w:rPr>
          <w:rFonts w:asciiTheme="minorHAnsi" w:hAnsiTheme="minorHAnsi" w:cstheme="minorHAnsi"/>
        </w:rPr>
        <w:t xml:space="preserve">: </w:t>
      </w:r>
      <w:r w:rsidRPr="00576366">
        <w:rPr>
          <w:rFonts w:asciiTheme="minorHAnsi" w:hAnsiTheme="minorHAnsi" w:cstheme="minorHAnsi"/>
        </w:rPr>
        <w:t>602-542-3901</w:t>
      </w:r>
      <w:r w:rsidR="00216EAD">
        <w:rPr>
          <w:rFonts w:asciiTheme="minorHAnsi" w:hAnsiTheme="minorHAnsi" w:cstheme="minorHAnsi"/>
        </w:rPr>
        <w:t xml:space="preserve">; </w:t>
      </w:r>
      <w:hyperlink r:id="rId24" w:history="1">
        <w:r w:rsidR="001F03B9" w:rsidRPr="00DE2661">
          <w:rPr>
            <w:rStyle w:val="Hyperlink"/>
            <w:rFonts w:asciiTheme="minorHAnsi" w:hAnsiTheme="minorHAnsi" w:cstheme="minorHAnsi"/>
          </w:rPr>
          <w:t xml:space="preserve">ADE </w:t>
        </w:r>
        <w:r w:rsidR="00DE2661" w:rsidRPr="00DE2661">
          <w:rPr>
            <w:rStyle w:val="Hyperlink"/>
            <w:rFonts w:asciiTheme="minorHAnsi" w:hAnsiTheme="minorHAnsi" w:cstheme="minorHAnsi"/>
          </w:rPr>
          <w:t>Service Request</w:t>
        </w:r>
      </w:hyperlink>
    </w:p>
    <w:p w14:paraId="6C98A7AC" w14:textId="77777777" w:rsidR="00561FF2" w:rsidRPr="00576366" w:rsidRDefault="00561FF2" w:rsidP="00561FF2">
      <w:pPr>
        <w:pStyle w:val="BodyText"/>
        <w:rPr>
          <w:rFonts w:asciiTheme="minorHAnsi" w:hAnsiTheme="minorHAnsi" w:cstheme="minorHAnsi"/>
        </w:rPr>
      </w:pPr>
    </w:p>
    <w:p w14:paraId="37657210" w14:textId="77777777" w:rsidR="00561FF2" w:rsidRPr="00576366" w:rsidRDefault="00561FF2" w:rsidP="00561FF2">
      <w:pPr>
        <w:pStyle w:val="BodyText"/>
        <w:spacing w:line="252" w:lineRule="exact"/>
        <w:ind w:left="3559" w:right="4195"/>
        <w:jc w:val="center"/>
        <w:rPr>
          <w:rFonts w:asciiTheme="minorHAnsi" w:hAnsiTheme="minorHAnsi" w:cstheme="minorHAnsi"/>
        </w:rPr>
      </w:pPr>
      <w:r w:rsidRPr="00576366">
        <w:rPr>
          <w:rFonts w:asciiTheme="minorHAnsi" w:hAnsiTheme="minorHAnsi" w:cstheme="minorHAnsi"/>
        </w:rPr>
        <w:t>For Program Assistance:</w:t>
      </w:r>
    </w:p>
    <w:p w14:paraId="49D59DF6" w14:textId="0B88BA25" w:rsidR="00561FF2" w:rsidRPr="00576366" w:rsidRDefault="00561FF2" w:rsidP="00561FF2">
      <w:pPr>
        <w:pStyle w:val="BodyText"/>
        <w:spacing w:line="252" w:lineRule="exact"/>
        <w:ind w:left="184" w:right="769"/>
        <w:jc w:val="center"/>
        <w:rPr>
          <w:rFonts w:asciiTheme="minorHAnsi" w:hAnsiTheme="minorHAnsi" w:cstheme="minorHAnsi"/>
        </w:rPr>
      </w:pPr>
      <w:r w:rsidRPr="00576366">
        <w:rPr>
          <w:rFonts w:asciiTheme="minorHAnsi" w:hAnsiTheme="minorHAnsi" w:cstheme="minorHAnsi"/>
        </w:rPr>
        <w:t xml:space="preserve">please email: </w:t>
      </w:r>
      <w:hyperlink r:id="rId25">
        <w:r w:rsidR="0076361F" w:rsidRPr="00576366">
          <w:rPr>
            <w:rFonts w:asciiTheme="minorHAnsi" w:hAnsiTheme="minorHAnsi" w:cstheme="minorHAnsi"/>
            <w:color w:val="0000FF"/>
            <w:u w:val="single" w:color="0000FF"/>
          </w:rPr>
          <w:t>SchoolSafety.SocialWellness@azed.gov</w:t>
        </w:r>
      </w:hyperlink>
    </w:p>
    <w:p w14:paraId="2B97F248" w14:textId="77777777" w:rsidR="00561FF2" w:rsidRPr="00576366" w:rsidRDefault="00561FF2">
      <w:pPr>
        <w:pStyle w:val="BodyText"/>
        <w:ind w:left="200" w:right="835"/>
        <w:jc w:val="both"/>
        <w:rPr>
          <w:rFonts w:asciiTheme="minorHAnsi" w:hAnsiTheme="minorHAnsi" w:cstheme="minorHAnsi"/>
        </w:rPr>
      </w:pPr>
    </w:p>
    <w:sectPr w:rsidR="00561FF2" w:rsidRPr="00576366">
      <w:pgSz w:w="12240" w:h="15840"/>
      <w:pgMar w:top="1500" w:right="600" w:bottom="1160" w:left="124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FF010" w14:textId="77777777" w:rsidR="00A47786" w:rsidRDefault="00A47786">
      <w:r>
        <w:separator/>
      </w:r>
    </w:p>
  </w:endnote>
  <w:endnote w:type="continuationSeparator" w:id="0">
    <w:p w14:paraId="7C23488C" w14:textId="77777777" w:rsidR="00A47786" w:rsidRDefault="00A4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FC613" w14:textId="3FA6D261" w:rsidR="00254F23" w:rsidRDefault="008B0B4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86AF246" wp14:editId="4F09A25E">
              <wp:simplePos x="0" y="0"/>
              <wp:positionH relativeFrom="page">
                <wp:posOffset>6196330</wp:posOffset>
              </wp:positionH>
              <wp:positionV relativeFrom="page">
                <wp:posOffset>9300210</wp:posOffset>
              </wp:positionV>
              <wp:extent cx="71183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FB74" w14:textId="7BEF548B" w:rsidR="00254F23" w:rsidRDefault="007B3798">
                          <w:pPr>
                            <w:spacing w:before="12"/>
                            <w:ind w:left="20"/>
                            <w:rPr>
                              <w:rFonts w:ascii="Arial"/>
                              <w:sz w:val="20"/>
                            </w:rPr>
                          </w:pPr>
                          <w:r>
                            <w:rPr>
                              <w:rFonts w:ascii="Arial"/>
                              <w:sz w:val="20"/>
                            </w:rPr>
                            <w:t xml:space="preserve">Page </w:t>
                          </w:r>
                          <w:r>
                            <w:fldChar w:fldCharType="begin"/>
                          </w:r>
                          <w:r>
                            <w:rPr>
                              <w:rFonts w:ascii="Arial"/>
                              <w:sz w:val="20"/>
                            </w:rPr>
                            <w:instrText xml:space="preserve"> PAGE </w:instrText>
                          </w:r>
                          <w:r>
                            <w:fldChar w:fldCharType="separate"/>
                          </w:r>
                          <w:r>
                            <w:t>1</w:t>
                          </w:r>
                          <w:r>
                            <w:fldChar w:fldCharType="end"/>
                          </w:r>
                          <w:r>
                            <w:rPr>
                              <w:rFonts w:ascii="Arial"/>
                              <w:sz w:val="20"/>
                            </w:rPr>
                            <w:t xml:space="preserve"> of </w:t>
                          </w:r>
                          <w:r w:rsidR="001F03B9">
                            <w:rPr>
                              <w:rFonts w:ascii="Arial"/>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AF246" id="_x0000_t202" coordsize="21600,21600" o:spt="202" path="m,l,21600r21600,l21600,xe">
              <v:stroke joinstyle="miter"/>
              <v:path gradientshapeok="t" o:connecttype="rect"/>
            </v:shapetype>
            <v:shape id="Text Box 1" o:spid="_x0000_s1027" type="#_x0000_t202" style="position:absolute;margin-left:487.9pt;margin-top:732.3pt;width:56.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" filled="f" stroked="f">
              <v:textbox inset="0,0,0,0">
                <w:txbxContent>
                  <w:p w14:paraId="06BBFB74" w14:textId="7BEF548B" w:rsidR="00254F23" w:rsidRDefault="007B3798">
                    <w:pPr>
                      <w:spacing w:before="12"/>
                      <w:ind w:left="20"/>
                      <w:rPr>
                        <w:rFonts w:ascii="Arial"/>
                        <w:sz w:val="20"/>
                      </w:rPr>
                    </w:pPr>
                    <w:r>
                      <w:rPr>
                        <w:rFonts w:ascii="Arial"/>
                        <w:sz w:val="20"/>
                      </w:rPr>
                      <w:t xml:space="preserve">Page </w:t>
                    </w:r>
                    <w:r>
                      <w:fldChar w:fldCharType="begin"/>
                    </w:r>
                    <w:r>
                      <w:rPr>
                        <w:rFonts w:ascii="Arial"/>
                        <w:sz w:val="20"/>
                      </w:rPr>
                      <w:instrText xml:space="preserve"> PAGE </w:instrText>
                    </w:r>
                    <w:r>
                      <w:fldChar w:fldCharType="separate"/>
                    </w:r>
                    <w:r>
                      <w:t>1</w:t>
                    </w:r>
                    <w:r>
                      <w:fldChar w:fldCharType="end"/>
                    </w:r>
                    <w:r>
                      <w:rPr>
                        <w:rFonts w:ascii="Arial"/>
                        <w:sz w:val="20"/>
                      </w:rPr>
                      <w:t xml:space="preserve"> of </w:t>
                    </w:r>
                    <w:r w:rsidR="001F03B9">
                      <w:rPr>
                        <w:rFonts w:ascii="Arial"/>
                        <w:sz w:val="2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4B307" w14:textId="77777777" w:rsidR="00A47786" w:rsidRDefault="00A47786">
      <w:r>
        <w:separator/>
      </w:r>
    </w:p>
  </w:footnote>
  <w:footnote w:type="continuationSeparator" w:id="0">
    <w:p w14:paraId="4FEE421B" w14:textId="77777777" w:rsidR="00A47786" w:rsidRDefault="00A47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13A9"/>
    <w:multiLevelType w:val="multilevel"/>
    <w:tmpl w:val="D258FA92"/>
    <w:lvl w:ilvl="0">
      <w:start w:val="1"/>
      <w:numFmt w:val="lowerLetter"/>
      <w:lvlText w:val="%1."/>
      <w:lvlJc w:val="left"/>
      <w:pPr>
        <w:tabs>
          <w:tab w:val="num" w:pos="720"/>
        </w:tabs>
        <w:ind w:left="1080" w:hanging="360"/>
      </w:pPr>
    </w:lvl>
    <w:lvl w:ilvl="1">
      <w:start w:val="1"/>
      <w:numFmt w:val="lowerLetter"/>
      <w:lvlText w:val="%2."/>
      <w:lvlJc w:val="left"/>
      <w:pPr>
        <w:tabs>
          <w:tab w:val="num" w:pos="1440"/>
        </w:tabs>
        <w:ind w:left="1800" w:hanging="360"/>
      </w:pPr>
    </w:lvl>
    <w:lvl w:ilvl="2">
      <w:start w:val="1"/>
      <w:numFmt w:val="lowerLetter"/>
      <w:lvlText w:val="%3."/>
      <w:lvlJc w:val="left"/>
      <w:pPr>
        <w:tabs>
          <w:tab w:val="num" w:pos="2160"/>
        </w:tabs>
        <w:ind w:left="2520" w:hanging="360"/>
      </w:pPr>
    </w:lvl>
    <w:lvl w:ilvl="3">
      <w:start w:val="1"/>
      <w:numFmt w:val="lowerLetter"/>
      <w:lvlText w:val="%4."/>
      <w:lvlJc w:val="left"/>
      <w:pPr>
        <w:tabs>
          <w:tab w:val="num" w:pos="2880"/>
        </w:tabs>
        <w:ind w:left="3240" w:hanging="360"/>
      </w:pPr>
    </w:lvl>
    <w:lvl w:ilvl="4">
      <w:start w:val="1"/>
      <w:numFmt w:val="lowerLetter"/>
      <w:lvlText w:val="%5."/>
      <w:lvlJc w:val="left"/>
      <w:pPr>
        <w:tabs>
          <w:tab w:val="num" w:pos="3600"/>
        </w:tabs>
        <w:ind w:left="3960" w:hanging="360"/>
      </w:pPr>
    </w:lvl>
    <w:lvl w:ilvl="5">
      <w:start w:val="1"/>
      <w:numFmt w:val="lowerLetter"/>
      <w:lvlText w:val="%6."/>
      <w:lvlJc w:val="left"/>
      <w:pPr>
        <w:tabs>
          <w:tab w:val="num" w:pos="4320"/>
        </w:tabs>
        <w:ind w:left="4680" w:hanging="360"/>
      </w:pPr>
    </w:lvl>
    <w:lvl w:ilvl="6">
      <w:start w:val="1"/>
      <w:numFmt w:val="lowerLetter"/>
      <w:lvlText w:val="%7."/>
      <w:lvlJc w:val="left"/>
      <w:pPr>
        <w:tabs>
          <w:tab w:val="num" w:pos="5040"/>
        </w:tabs>
        <w:ind w:left="5400" w:hanging="360"/>
      </w:pPr>
    </w:lvl>
    <w:lvl w:ilvl="7">
      <w:start w:val="1"/>
      <w:numFmt w:val="lowerLetter"/>
      <w:lvlText w:val="%8."/>
      <w:lvlJc w:val="left"/>
      <w:pPr>
        <w:tabs>
          <w:tab w:val="num" w:pos="5760"/>
        </w:tabs>
        <w:ind w:left="6120" w:hanging="360"/>
      </w:pPr>
    </w:lvl>
    <w:lvl w:ilvl="8">
      <w:start w:val="1"/>
      <w:numFmt w:val="lowerLetter"/>
      <w:lvlText w:val="%9."/>
      <w:lvlJc w:val="left"/>
      <w:pPr>
        <w:tabs>
          <w:tab w:val="num" w:pos="6480"/>
        </w:tabs>
        <w:ind w:left="6840" w:hanging="360"/>
      </w:pPr>
    </w:lvl>
  </w:abstractNum>
  <w:abstractNum w:abstractNumId="1" w15:restartNumberingAfterBreak="0">
    <w:nsid w:val="02134751"/>
    <w:multiLevelType w:val="hybridMultilevel"/>
    <w:tmpl w:val="6D9EBF78"/>
    <w:lvl w:ilvl="0" w:tplc="FA46D956">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029E1F4D"/>
    <w:multiLevelType w:val="hybridMultilevel"/>
    <w:tmpl w:val="0164C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446F21"/>
    <w:multiLevelType w:val="multilevel"/>
    <w:tmpl w:val="AA3657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0CA5B51"/>
    <w:multiLevelType w:val="hybridMultilevel"/>
    <w:tmpl w:val="FFFFFFFF"/>
    <w:lvl w:ilvl="0" w:tplc="F3E0659E">
      <w:start w:val="1"/>
      <w:numFmt w:val="decimal"/>
      <w:lvlText w:val="%1."/>
      <w:lvlJc w:val="left"/>
      <w:pPr>
        <w:ind w:left="720" w:hanging="360"/>
      </w:pPr>
    </w:lvl>
    <w:lvl w:ilvl="1" w:tplc="BAC4873C">
      <w:start w:val="1"/>
      <w:numFmt w:val="lowerLetter"/>
      <w:lvlText w:val="%2."/>
      <w:lvlJc w:val="left"/>
      <w:pPr>
        <w:ind w:left="1440" w:hanging="360"/>
      </w:pPr>
    </w:lvl>
    <w:lvl w:ilvl="2" w:tplc="A112C80E">
      <w:start w:val="1"/>
      <w:numFmt w:val="lowerRoman"/>
      <w:lvlText w:val="%3."/>
      <w:lvlJc w:val="right"/>
      <w:pPr>
        <w:ind w:left="2160" w:hanging="180"/>
      </w:pPr>
    </w:lvl>
    <w:lvl w:ilvl="3" w:tplc="471C5F88">
      <w:start w:val="1"/>
      <w:numFmt w:val="decimal"/>
      <w:lvlText w:val="%4."/>
      <w:lvlJc w:val="left"/>
      <w:pPr>
        <w:ind w:left="2880" w:hanging="360"/>
      </w:pPr>
    </w:lvl>
    <w:lvl w:ilvl="4" w:tplc="623E6FD4">
      <w:start w:val="1"/>
      <w:numFmt w:val="lowerLetter"/>
      <w:lvlText w:val="%5."/>
      <w:lvlJc w:val="left"/>
      <w:pPr>
        <w:ind w:left="3600" w:hanging="360"/>
      </w:pPr>
    </w:lvl>
    <w:lvl w:ilvl="5" w:tplc="7CB013FC">
      <w:start w:val="1"/>
      <w:numFmt w:val="lowerRoman"/>
      <w:lvlText w:val="%6."/>
      <w:lvlJc w:val="right"/>
      <w:pPr>
        <w:ind w:left="4320" w:hanging="180"/>
      </w:pPr>
    </w:lvl>
    <w:lvl w:ilvl="6" w:tplc="EB801824">
      <w:start w:val="1"/>
      <w:numFmt w:val="decimal"/>
      <w:lvlText w:val="%7."/>
      <w:lvlJc w:val="left"/>
      <w:pPr>
        <w:ind w:left="5040" w:hanging="360"/>
      </w:pPr>
    </w:lvl>
    <w:lvl w:ilvl="7" w:tplc="90D26672">
      <w:start w:val="1"/>
      <w:numFmt w:val="lowerLetter"/>
      <w:lvlText w:val="%8."/>
      <w:lvlJc w:val="left"/>
      <w:pPr>
        <w:ind w:left="5760" w:hanging="360"/>
      </w:pPr>
    </w:lvl>
    <w:lvl w:ilvl="8" w:tplc="B330F01A">
      <w:start w:val="1"/>
      <w:numFmt w:val="lowerRoman"/>
      <w:lvlText w:val="%9."/>
      <w:lvlJc w:val="right"/>
      <w:pPr>
        <w:ind w:left="6480" w:hanging="180"/>
      </w:pPr>
    </w:lvl>
  </w:abstractNum>
  <w:abstractNum w:abstractNumId="5" w15:restartNumberingAfterBreak="0">
    <w:nsid w:val="113012E7"/>
    <w:multiLevelType w:val="multilevel"/>
    <w:tmpl w:val="B84CB71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134A2599"/>
    <w:multiLevelType w:val="multilevel"/>
    <w:tmpl w:val="55AC28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16C83AB2"/>
    <w:multiLevelType w:val="hybridMultilevel"/>
    <w:tmpl w:val="FFFFFFFF"/>
    <w:lvl w:ilvl="0" w:tplc="EAD82636">
      <w:start w:val="1"/>
      <w:numFmt w:val="bullet"/>
      <w:lvlText w:val="·"/>
      <w:lvlJc w:val="left"/>
      <w:pPr>
        <w:ind w:left="720" w:hanging="360"/>
      </w:pPr>
      <w:rPr>
        <w:rFonts w:ascii="Symbol" w:hAnsi="Symbol" w:hint="default"/>
      </w:rPr>
    </w:lvl>
    <w:lvl w:ilvl="1" w:tplc="3A288BF8">
      <w:start w:val="1"/>
      <w:numFmt w:val="bullet"/>
      <w:lvlText w:val="o"/>
      <w:lvlJc w:val="left"/>
      <w:pPr>
        <w:ind w:left="1440" w:hanging="360"/>
      </w:pPr>
      <w:rPr>
        <w:rFonts w:ascii="Courier New" w:hAnsi="Courier New" w:cs="Times New Roman" w:hint="default"/>
      </w:rPr>
    </w:lvl>
    <w:lvl w:ilvl="2" w:tplc="0B541B24">
      <w:start w:val="1"/>
      <w:numFmt w:val="bullet"/>
      <w:lvlText w:val=""/>
      <w:lvlJc w:val="left"/>
      <w:pPr>
        <w:ind w:left="2160" w:hanging="360"/>
      </w:pPr>
      <w:rPr>
        <w:rFonts w:ascii="Wingdings" w:hAnsi="Wingdings" w:hint="default"/>
      </w:rPr>
    </w:lvl>
    <w:lvl w:ilvl="3" w:tplc="8AE29D72">
      <w:start w:val="1"/>
      <w:numFmt w:val="bullet"/>
      <w:lvlText w:val=""/>
      <w:lvlJc w:val="left"/>
      <w:pPr>
        <w:ind w:left="2880" w:hanging="360"/>
      </w:pPr>
      <w:rPr>
        <w:rFonts w:ascii="Symbol" w:hAnsi="Symbol" w:hint="default"/>
      </w:rPr>
    </w:lvl>
    <w:lvl w:ilvl="4" w:tplc="8FE270A0">
      <w:start w:val="1"/>
      <w:numFmt w:val="bullet"/>
      <w:lvlText w:val="o"/>
      <w:lvlJc w:val="left"/>
      <w:pPr>
        <w:ind w:left="3600" w:hanging="360"/>
      </w:pPr>
      <w:rPr>
        <w:rFonts w:ascii="Courier New" w:hAnsi="Courier New" w:cs="Times New Roman" w:hint="default"/>
      </w:rPr>
    </w:lvl>
    <w:lvl w:ilvl="5" w:tplc="1250F904">
      <w:start w:val="1"/>
      <w:numFmt w:val="bullet"/>
      <w:lvlText w:val=""/>
      <w:lvlJc w:val="left"/>
      <w:pPr>
        <w:ind w:left="4320" w:hanging="360"/>
      </w:pPr>
      <w:rPr>
        <w:rFonts w:ascii="Wingdings" w:hAnsi="Wingdings" w:hint="default"/>
      </w:rPr>
    </w:lvl>
    <w:lvl w:ilvl="6" w:tplc="D71CD6F4">
      <w:start w:val="1"/>
      <w:numFmt w:val="bullet"/>
      <w:lvlText w:val=""/>
      <w:lvlJc w:val="left"/>
      <w:pPr>
        <w:ind w:left="5040" w:hanging="360"/>
      </w:pPr>
      <w:rPr>
        <w:rFonts w:ascii="Symbol" w:hAnsi="Symbol" w:hint="default"/>
      </w:rPr>
    </w:lvl>
    <w:lvl w:ilvl="7" w:tplc="FA7609C2">
      <w:start w:val="1"/>
      <w:numFmt w:val="bullet"/>
      <w:lvlText w:val="o"/>
      <w:lvlJc w:val="left"/>
      <w:pPr>
        <w:ind w:left="5760" w:hanging="360"/>
      </w:pPr>
      <w:rPr>
        <w:rFonts w:ascii="Courier New" w:hAnsi="Courier New" w:cs="Times New Roman" w:hint="default"/>
      </w:rPr>
    </w:lvl>
    <w:lvl w:ilvl="8" w:tplc="9D2C2E8A">
      <w:start w:val="1"/>
      <w:numFmt w:val="bullet"/>
      <w:lvlText w:val=""/>
      <w:lvlJc w:val="left"/>
      <w:pPr>
        <w:ind w:left="6480" w:hanging="360"/>
      </w:pPr>
      <w:rPr>
        <w:rFonts w:ascii="Wingdings" w:hAnsi="Wingdings" w:hint="default"/>
      </w:rPr>
    </w:lvl>
  </w:abstractNum>
  <w:abstractNum w:abstractNumId="8" w15:restartNumberingAfterBreak="0">
    <w:nsid w:val="1B315448"/>
    <w:multiLevelType w:val="hybridMultilevel"/>
    <w:tmpl w:val="CDCA780C"/>
    <w:lvl w:ilvl="0" w:tplc="435A2DD2">
      <w:numFmt w:val="bullet"/>
      <w:lvlText w:val=""/>
      <w:lvlJc w:val="left"/>
      <w:pPr>
        <w:ind w:left="919" w:hanging="360"/>
      </w:pPr>
      <w:rPr>
        <w:rFonts w:hint="default"/>
        <w:w w:val="100"/>
        <w:lang w:val="en-US" w:eastAsia="en-US" w:bidi="ar-SA"/>
      </w:rPr>
    </w:lvl>
    <w:lvl w:ilvl="1" w:tplc="277C3F24">
      <w:numFmt w:val="bullet"/>
      <w:lvlText w:val=""/>
      <w:lvlJc w:val="left"/>
      <w:pPr>
        <w:ind w:left="1640" w:hanging="361"/>
      </w:pPr>
      <w:rPr>
        <w:rFonts w:ascii="Symbol" w:eastAsia="Symbol" w:hAnsi="Symbol" w:cs="Symbol" w:hint="default"/>
        <w:w w:val="100"/>
        <w:sz w:val="22"/>
        <w:szCs w:val="22"/>
        <w:lang w:val="en-US" w:eastAsia="en-US" w:bidi="ar-SA"/>
      </w:rPr>
    </w:lvl>
    <w:lvl w:ilvl="2" w:tplc="97A65FEC">
      <w:numFmt w:val="bullet"/>
      <w:lvlText w:val="•"/>
      <w:lvlJc w:val="left"/>
      <w:pPr>
        <w:ind w:left="2613" w:hanging="361"/>
      </w:pPr>
      <w:rPr>
        <w:rFonts w:hint="default"/>
        <w:lang w:val="en-US" w:eastAsia="en-US" w:bidi="ar-SA"/>
      </w:rPr>
    </w:lvl>
    <w:lvl w:ilvl="3" w:tplc="5A7E2C8A">
      <w:numFmt w:val="bullet"/>
      <w:lvlText w:val="•"/>
      <w:lvlJc w:val="left"/>
      <w:pPr>
        <w:ind w:left="3586" w:hanging="361"/>
      </w:pPr>
      <w:rPr>
        <w:rFonts w:hint="default"/>
        <w:lang w:val="en-US" w:eastAsia="en-US" w:bidi="ar-SA"/>
      </w:rPr>
    </w:lvl>
    <w:lvl w:ilvl="4" w:tplc="086C9932">
      <w:numFmt w:val="bullet"/>
      <w:lvlText w:val="•"/>
      <w:lvlJc w:val="left"/>
      <w:pPr>
        <w:ind w:left="4560" w:hanging="361"/>
      </w:pPr>
      <w:rPr>
        <w:rFonts w:hint="default"/>
        <w:lang w:val="en-US" w:eastAsia="en-US" w:bidi="ar-SA"/>
      </w:rPr>
    </w:lvl>
    <w:lvl w:ilvl="5" w:tplc="B39E5844">
      <w:numFmt w:val="bullet"/>
      <w:lvlText w:val="•"/>
      <w:lvlJc w:val="left"/>
      <w:pPr>
        <w:ind w:left="5533" w:hanging="361"/>
      </w:pPr>
      <w:rPr>
        <w:rFonts w:hint="default"/>
        <w:lang w:val="en-US" w:eastAsia="en-US" w:bidi="ar-SA"/>
      </w:rPr>
    </w:lvl>
    <w:lvl w:ilvl="6" w:tplc="A5541728">
      <w:numFmt w:val="bullet"/>
      <w:lvlText w:val="•"/>
      <w:lvlJc w:val="left"/>
      <w:pPr>
        <w:ind w:left="6506" w:hanging="361"/>
      </w:pPr>
      <w:rPr>
        <w:rFonts w:hint="default"/>
        <w:lang w:val="en-US" w:eastAsia="en-US" w:bidi="ar-SA"/>
      </w:rPr>
    </w:lvl>
    <w:lvl w:ilvl="7" w:tplc="B8F89262">
      <w:numFmt w:val="bullet"/>
      <w:lvlText w:val="•"/>
      <w:lvlJc w:val="left"/>
      <w:pPr>
        <w:ind w:left="7480" w:hanging="361"/>
      </w:pPr>
      <w:rPr>
        <w:rFonts w:hint="default"/>
        <w:lang w:val="en-US" w:eastAsia="en-US" w:bidi="ar-SA"/>
      </w:rPr>
    </w:lvl>
    <w:lvl w:ilvl="8" w:tplc="1D2ECFE8">
      <w:numFmt w:val="bullet"/>
      <w:lvlText w:val="•"/>
      <w:lvlJc w:val="left"/>
      <w:pPr>
        <w:ind w:left="8453" w:hanging="361"/>
      </w:pPr>
      <w:rPr>
        <w:rFonts w:hint="default"/>
        <w:lang w:val="en-US" w:eastAsia="en-US" w:bidi="ar-SA"/>
      </w:rPr>
    </w:lvl>
  </w:abstractNum>
  <w:abstractNum w:abstractNumId="9" w15:restartNumberingAfterBreak="0">
    <w:nsid w:val="1BF8294A"/>
    <w:multiLevelType w:val="multilevel"/>
    <w:tmpl w:val="543E262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243705A2"/>
    <w:multiLevelType w:val="multilevel"/>
    <w:tmpl w:val="80A6DE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9B2694"/>
    <w:multiLevelType w:val="multilevel"/>
    <w:tmpl w:val="6226D1F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2FD36224"/>
    <w:multiLevelType w:val="multilevel"/>
    <w:tmpl w:val="B2DC381C"/>
    <w:lvl w:ilvl="0">
      <w:start w:val="1"/>
      <w:numFmt w:val="lowerLetter"/>
      <w:lvlText w:val="%1."/>
      <w:lvlJc w:val="left"/>
      <w:pPr>
        <w:tabs>
          <w:tab w:val="num" w:pos="720"/>
        </w:tabs>
        <w:ind w:left="1080" w:hanging="360"/>
      </w:pPr>
    </w:lvl>
    <w:lvl w:ilvl="1">
      <w:start w:val="1"/>
      <w:numFmt w:val="lowerLetter"/>
      <w:lvlText w:val="%2."/>
      <w:lvlJc w:val="left"/>
      <w:pPr>
        <w:tabs>
          <w:tab w:val="num" w:pos="1440"/>
        </w:tabs>
        <w:ind w:left="1800" w:hanging="360"/>
      </w:pPr>
    </w:lvl>
    <w:lvl w:ilvl="2">
      <w:start w:val="1"/>
      <w:numFmt w:val="lowerLetter"/>
      <w:lvlText w:val="%3."/>
      <w:lvlJc w:val="left"/>
      <w:pPr>
        <w:tabs>
          <w:tab w:val="num" w:pos="2160"/>
        </w:tabs>
        <w:ind w:left="2520" w:hanging="360"/>
      </w:pPr>
    </w:lvl>
    <w:lvl w:ilvl="3">
      <w:start w:val="1"/>
      <w:numFmt w:val="lowerLetter"/>
      <w:lvlText w:val="%4."/>
      <w:lvlJc w:val="left"/>
      <w:pPr>
        <w:tabs>
          <w:tab w:val="num" w:pos="2880"/>
        </w:tabs>
        <w:ind w:left="3240" w:hanging="360"/>
      </w:pPr>
    </w:lvl>
    <w:lvl w:ilvl="4">
      <w:start w:val="1"/>
      <w:numFmt w:val="lowerLetter"/>
      <w:lvlText w:val="%5."/>
      <w:lvlJc w:val="left"/>
      <w:pPr>
        <w:tabs>
          <w:tab w:val="num" w:pos="3600"/>
        </w:tabs>
        <w:ind w:left="3960" w:hanging="360"/>
      </w:pPr>
    </w:lvl>
    <w:lvl w:ilvl="5">
      <w:start w:val="1"/>
      <w:numFmt w:val="lowerLetter"/>
      <w:lvlText w:val="%6."/>
      <w:lvlJc w:val="left"/>
      <w:pPr>
        <w:tabs>
          <w:tab w:val="num" w:pos="4320"/>
        </w:tabs>
        <w:ind w:left="4680" w:hanging="360"/>
      </w:pPr>
    </w:lvl>
    <w:lvl w:ilvl="6">
      <w:start w:val="1"/>
      <w:numFmt w:val="lowerLetter"/>
      <w:lvlText w:val="%7."/>
      <w:lvlJc w:val="left"/>
      <w:pPr>
        <w:tabs>
          <w:tab w:val="num" w:pos="5040"/>
        </w:tabs>
        <w:ind w:left="5400" w:hanging="360"/>
      </w:pPr>
    </w:lvl>
    <w:lvl w:ilvl="7">
      <w:start w:val="1"/>
      <w:numFmt w:val="lowerLetter"/>
      <w:lvlText w:val="%8."/>
      <w:lvlJc w:val="left"/>
      <w:pPr>
        <w:tabs>
          <w:tab w:val="num" w:pos="5760"/>
        </w:tabs>
        <w:ind w:left="6120" w:hanging="360"/>
      </w:pPr>
    </w:lvl>
    <w:lvl w:ilvl="8">
      <w:start w:val="1"/>
      <w:numFmt w:val="lowerLetter"/>
      <w:lvlText w:val="%9."/>
      <w:lvlJc w:val="left"/>
      <w:pPr>
        <w:tabs>
          <w:tab w:val="num" w:pos="6480"/>
        </w:tabs>
        <w:ind w:left="6840" w:hanging="360"/>
      </w:pPr>
    </w:lvl>
  </w:abstractNum>
  <w:abstractNum w:abstractNumId="13" w15:restartNumberingAfterBreak="0">
    <w:nsid w:val="325A5C0A"/>
    <w:multiLevelType w:val="hybridMultilevel"/>
    <w:tmpl w:val="8E1EC14A"/>
    <w:lvl w:ilvl="0" w:tplc="04090001">
      <w:start w:val="1"/>
      <w:numFmt w:val="bullet"/>
      <w:lvlText w:val=""/>
      <w:lvlJc w:val="left"/>
      <w:pPr>
        <w:ind w:left="919" w:hanging="360"/>
      </w:pPr>
      <w:rPr>
        <w:rFonts w:ascii="Symbol" w:hAnsi="Symbol" w:hint="default"/>
        <w:w w:val="100"/>
        <w:lang w:val="en-US" w:eastAsia="en-US" w:bidi="ar-SA"/>
      </w:rPr>
    </w:lvl>
    <w:lvl w:ilvl="1" w:tplc="277C3F24">
      <w:numFmt w:val="bullet"/>
      <w:lvlText w:val=""/>
      <w:lvlJc w:val="left"/>
      <w:pPr>
        <w:ind w:left="1640" w:hanging="361"/>
      </w:pPr>
      <w:rPr>
        <w:rFonts w:ascii="Symbol" w:eastAsia="Symbol" w:hAnsi="Symbol" w:cs="Symbol" w:hint="default"/>
        <w:w w:val="100"/>
        <w:sz w:val="22"/>
        <w:szCs w:val="22"/>
        <w:lang w:val="en-US" w:eastAsia="en-US" w:bidi="ar-SA"/>
      </w:rPr>
    </w:lvl>
    <w:lvl w:ilvl="2" w:tplc="97A65FEC">
      <w:numFmt w:val="bullet"/>
      <w:lvlText w:val="•"/>
      <w:lvlJc w:val="left"/>
      <w:pPr>
        <w:ind w:left="2613" w:hanging="361"/>
      </w:pPr>
      <w:rPr>
        <w:rFonts w:hint="default"/>
        <w:lang w:val="en-US" w:eastAsia="en-US" w:bidi="ar-SA"/>
      </w:rPr>
    </w:lvl>
    <w:lvl w:ilvl="3" w:tplc="5A7E2C8A">
      <w:numFmt w:val="bullet"/>
      <w:lvlText w:val="•"/>
      <w:lvlJc w:val="left"/>
      <w:pPr>
        <w:ind w:left="3586" w:hanging="361"/>
      </w:pPr>
      <w:rPr>
        <w:rFonts w:hint="default"/>
        <w:lang w:val="en-US" w:eastAsia="en-US" w:bidi="ar-SA"/>
      </w:rPr>
    </w:lvl>
    <w:lvl w:ilvl="4" w:tplc="086C9932">
      <w:numFmt w:val="bullet"/>
      <w:lvlText w:val="•"/>
      <w:lvlJc w:val="left"/>
      <w:pPr>
        <w:ind w:left="4560" w:hanging="361"/>
      </w:pPr>
      <w:rPr>
        <w:rFonts w:hint="default"/>
        <w:lang w:val="en-US" w:eastAsia="en-US" w:bidi="ar-SA"/>
      </w:rPr>
    </w:lvl>
    <w:lvl w:ilvl="5" w:tplc="B39E5844">
      <w:numFmt w:val="bullet"/>
      <w:lvlText w:val="•"/>
      <w:lvlJc w:val="left"/>
      <w:pPr>
        <w:ind w:left="5533" w:hanging="361"/>
      </w:pPr>
      <w:rPr>
        <w:rFonts w:hint="default"/>
        <w:lang w:val="en-US" w:eastAsia="en-US" w:bidi="ar-SA"/>
      </w:rPr>
    </w:lvl>
    <w:lvl w:ilvl="6" w:tplc="A5541728">
      <w:numFmt w:val="bullet"/>
      <w:lvlText w:val="•"/>
      <w:lvlJc w:val="left"/>
      <w:pPr>
        <w:ind w:left="6506" w:hanging="361"/>
      </w:pPr>
      <w:rPr>
        <w:rFonts w:hint="default"/>
        <w:lang w:val="en-US" w:eastAsia="en-US" w:bidi="ar-SA"/>
      </w:rPr>
    </w:lvl>
    <w:lvl w:ilvl="7" w:tplc="B8F89262">
      <w:numFmt w:val="bullet"/>
      <w:lvlText w:val="•"/>
      <w:lvlJc w:val="left"/>
      <w:pPr>
        <w:ind w:left="7480" w:hanging="361"/>
      </w:pPr>
      <w:rPr>
        <w:rFonts w:hint="default"/>
        <w:lang w:val="en-US" w:eastAsia="en-US" w:bidi="ar-SA"/>
      </w:rPr>
    </w:lvl>
    <w:lvl w:ilvl="8" w:tplc="1D2ECFE8">
      <w:numFmt w:val="bullet"/>
      <w:lvlText w:val="•"/>
      <w:lvlJc w:val="left"/>
      <w:pPr>
        <w:ind w:left="8453" w:hanging="361"/>
      </w:pPr>
      <w:rPr>
        <w:rFonts w:hint="default"/>
        <w:lang w:val="en-US" w:eastAsia="en-US" w:bidi="ar-SA"/>
      </w:rPr>
    </w:lvl>
  </w:abstractNum>
  <w:abstractNum w:abstractNumId="14" w15:restartNumberingAfterBreak="0">
    <w:nsid w:val="343C3104"/>
    <w:multiLevelType w:val="hybridMultilevel"/>
    <w:tmpl w:val="4A76E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F41F05"/>
    <w:multiLevelType w:val="hybridMultilevel"/>
    <w:tmpl w:val="99B2C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94ABF"/>
    <w:multiLevelType w:val="multilevel"/>
    <w:tmpl w:val="889C27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91772A"/>
    <w:multiLevelType w:val="multilevel"/>
    <w:tmpl w:val="B1580530"/>
    <w:lvl w:ilvl="0">
      <w:start w:val="1"/>
      <w:numFmt w:val="lowerRoman"/>
      <w:lvlText w:val="%1."/>
      <w:lvlJc w:val="right"/>
      <w:pPr>
        <w:tabs>
          <w:tab w:val="num" w:pos="720"/>
        </w:tabs>
        <w:ind w:left="1440" w:hanging="360"/>
      </w:pPr>
    </w:lvl>
    <w:lvl w:ilvl="1">
      <w:start w:val="1"/>
      <w:numFmt w:val="lowerRoman"/>
      <w:lvlText w:val="%2."/>
      <w:lvlJc w:val="right"/>
      <w:pPr>
        <w:tabs>
          <w:tab w:val="num" w:pos="1440"/>
        </w:tabs>
        <w:ind w:left="2160" w:hanging="360"/>
      </w:pPr>
    </w:lvl>
    <w:lvl w:ilvl="2">
      <w:start w:val="1"/>
      <w:numFmt w:val="lowerRoman"/>
      <w:lvlText w:val="%3."/>
      <w:lvlJc w:val="right"/>
      <w:pPr>
        <w:tabs>
          <w:tab w:val="num" w:pos="2160"/>
        </w:tabs>
        <w:ind w:left="2880" w:hanging="360"/>
      </w:pPr>
    </w:lvl>
    <w:lvl w:ilvl="3">
      <w:start w:val="1"/>
      <w:numFmt w:val="lowerRoman"/>
      <w:lvlText w:val="%4."/>
      <w:lvlJc w:val="right"/>
      <w:pPr>
        <w:tabs>
          <w:tab w:val="num" w:pos="2880"/>
        </w:tabs>
        <w:ind w:left="3600" w:hanging="360"/>
      </w:pPr>
    </w:lvl>
    <w:lvl w:ilvl="4">
      <w:start w:val="1"/>
      <w:numFmt w:val="lowerRoman"/>
      <w:lvlText w:val="%5."/>
      <w:lvlJc w:val="right"/>
      <w:pPr>
        <w:tabs>
          <w:tab w:val="num" w:pos="3600"/>
        </w:tabs>
        <w:ind w:left="4320" w:hanging="360"/>
      </w:pPr>
    </w:lvl>
    <w:lvl w:ilvl="5">
      <w:start w:val="1"/>
      <w:numFmt w:val="lowerRoman"/>
      <w:lvlText w:val="%6."/>
      <w:lvlJc w:val="right"/>
      <w:pPr>
        <w:tabs>
          <w:tab w:val="num" w:pos="4320"/>
        </w:tabs>
        <w:ind w:left="5040" w:hanging="360"/>
      </w:pPr>
    </w:lvl>
    <w:lvl w:ilvl="6">
      <w:start w:val="1"/>
      <w:numFmt w:val="lowerRoman"/>
      <w:lvlText w:val="%7."/>
      <w:lvlJc w:val="right"/>
      <w:pPr>
        <w:tabs>
          <w:tab w:val="num" w:pos="5040"/>
        </w:tabs>
        <w:ind w:left="5760" w:hanging="360"/>
      </w:pPr>
    </w:lvl>
    <w:lvl w:ilvl="7">
      <w:start w:val="1"/>
      <w:numFmt w:val="lowerRoman"/>
      <w:lvlText w:val="%8."/>
      <w:lvlJc w:val="right"/>
      <w:pPr>
        <w:tabs>
          <w:tab w:val="num" w:pos="5760"/>
        </w:tabs>
        <w:ind w:left="6480" w:hanging="360"/>
      </w:pPr>
    </w:lvl>
    <w:lvl w:ilvl="8">
      <w:start w:val="1"/>
      <w:numFmt w:val="lowerRoman"/>
      <w:lvlText w:val="%9."/>
      <w:lvlJc w:val="right"/>
      <w:pPr>
        <w:tabs>
          <w:tab w:val="num" w:pos="6480"/>
        </w:tabs>
        <w:ind w:left="7200" w:hanging="360"/>
      </w:pPr>
    </w:lvl>
  </w:abstractNum>
  <w:abstractNum w:abstractNumId="18" w15:restartNumberingAfterBreak="0">
    <w:nsid w:val="425B6606"/>
    <w:multiLevelType w:val="hybridMultilevel"/>
    <w:tmpl w:val="7C14AAAC"/>
    <w:lvl w:ilvl="0" w:tplc="5A7E2C8A">
      <w:numFmt w:val="bullet"/>
      <w:lvlText w:val="•"/>
      <w:lvlJc w:val="left"/>
      <w:pPr>
        <w:ind w:left="3586" w:hanging="361"/>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50F48"/>
    <w:multiLevelType w:val="hybridMultilevel"/>
    <w:tmpl w:val="BD18B76A"/>
    <w:lvl w:ilvl="0" w:tplc="FE606404">
      <w:start w:val="1"/>
      <w:numFmt w:val="decimal"/>
      <w:lvlText w:val="%1)"/>
      <w:lvlJc w:val="left"/>
      <w:pPr>
        <w:ind w:left="1640" w:hanging="360"/>
      </w:pPr>
      <w:rPr>
        <w:rFonts w:ascii="Times New Roman" w:eastAsia="Times New Roman" w:hAnsi="Times New Roman" w:cs="Times New Roman" w:hint="default"/>
        <w:w w:val="100"/>
        <w:sz w:val="22"/>
        <w:szCs w:val="22"/>
        <w:lang w:val="en-US" w:eastAsia="en-US" w:bidi="ar-SA"/>
      </w:rPr>
    </w:lvl>
    <w:lvl w:ilvl="1" w:tplc="43A0C3FE">
      <w:start w:val="1"/>
      <w:numFmt w:val="lowerLetter"/>
      <w:lvlText w:val="%2."/>
      <w:lvlJc w:val="left"/>
      <w:pPr>
        <w:ind w:left="2720" w:hanging="361"/>
      </w:pPr>
      <w:rPr>
        <w:rFonts w:ascii="Times New Roman" w:eastAsia="Times New Roman" w:hAnsi="Times New Roman" w:cs="Times New Roman" w:hint="default"/>
        <w:w w:val="100"/>
        <w:sz w:val="22"/>
        <w:szCs w:val="22"/>
        <w:lang w:val="en-US" w:eastAsia="en-US" w:bidi="ar-SA"/>
      </w:rPr>
    </w:lvl>
    <w:lvl w:ilvl="2" w:tplc="6CC89D62">
      <w:numFmt w:val="bullet"/>
      <w:lvlText w:val="•"/>
      <w:lvlJc w:val="left"/>
      <w:pPr>
        <w:ind w:left="3573" w:hanging="361"/>
      </w:pPr>
      <w:rPr>
        <w:rFonts w:hint="default"/>
        <w:lang w:val="en-US" w:eastAsia="en-US" w:bidi="ar-SA"/>
      </w:rPr>
    </w:lvl>
    <w:lvl w:ilvl="3" w:tplc="4B58C7E8">
      <w:numFmt w:val="bullet"/>
      <w:lvlText w:val="•"/>
      <w:lvlJc w:val="left"/>
      <w:pPr>
        <w:ind w:left="4426" w:hanging="361"/>
      </w:pPr>
      <w:rPr>
        <w:rFonts w:hint="default"/>
        <w:lang w:val="en-US" w:eastAsia="en-US" w:bidi="ar-SA"/>
      </w:rPr>
    </w:lvl>
    <w:lvl w:ilvl="4" w:tplc="B6AA18C4">
      <w:numFmt w:val="bullet"/>
      <w:lvlText w:val="•"/>
      <w:lvlJc w:val="left"/>
      <w:pPr>
        <w:ind w:left="5280" w:hanging="361"/>
      </w:pPr>
      <w:rPr>
        <w:rFonts w:hint="default"/>
        <w:lang w:val="en-US" w:eastAsia="en-US" w:bidi="ar-SA"/>
      </w:rPr>
    </w:lvl>
    <w:lvl w:ilvl="5" w:tplc="60262590">
      <w:numFmt w:val="bullet"/>
      <w:lvlText w:val="•"/>
      <w:lvlJc w:val="left"/>
      <w:pPr>
        <w:ind w:left="6133" w:hanging="361"/>
      </w:pPr>
      <w:rPr>
        <w:rFonts w:hint="default"/>
        <w:lang w:val="en-US" w:eastAsia="en-US" w:bidi="ar-SA"/>
      </w:rPr>
    </w:lvl>
    <w:lvl w:ilvl="6" w:tplc="5A807AD6">
      <w:numFmt w:val="bullet"/>
      <w:lvlText w:val="•"/>
      <w:lvlJc w:val="left"/>
      <w:pPr>
        <w:ind w:left="6986" w:hanging="361"/>
      </w:pPr>
      <w:rPr>
        <w:rFonts w:hint="default"/>
        <w:lang w:val="en-US" w:eastAsia="en-US" w:bidi="ar-SA"/>
      </w:rPr>
    </w:lvl>
    <w:lvl w:ilvl="7" w:tplc="03260682">
      <w:numFmt w:val="bullet"/>
      <w:lvlText w:val="•"/>
      <w:lvlJc w:val="left"/>
      <w:pPr>
        <w:ind w:left="7840" w:hanging="361"/>
      </w:pPr>
      <w:rPr>
        <w:rFonts w:hint="default"/>
        <w:lang w:val="en-US" w:eastAsia="en-US" w:bidi="ar-SA"/>
      </w:rPr>
    </w:lvl>
    <w:lvl w:ilvl="8" w:tplc="F29293C6">
      <w:numFmt w:val="bullet"/>
      <w:lvlText w:val="•"/>
      <w:lvlJc w:val="left"/>
      <w:pPr>
        <w:ind w:left="8693" w:hanging="361"/>
      </w:pPr>
      <w:rPr>
        <w:rFonts w:hint="default"/>
        <w:lang w:val="en-US" w:eastAsia="en-US" w:bidi="ar-SA"/>
      </w:rPr>
    </w:lvl>
  </w:abstractNum>
  <w:abstractNum w:abstractNumId="20" w15:restartNumberingAfterBreak="0">
    <w:nsid w:val="50E52301"/>
    <w:multiLevelType w:val="multilevel"/>
    <w:tmpl w:val="2432D436"/>
    <w:lvl w:ilvl="0">
      <w:start w:val="2"/>
      <w:numFmt w:val="lowerLetter"/>
      <w:lvlText w:val="%1."/>
      <w:lvlJc w:val="left"/>
      <w:pPr>
        <w:tabs>
          <w:tab w:val="num" w:pos="720"/>
        </w:tabs>
        <w:ind w:left="1080" w:hanging="360"/>
      </w:pPr>
    </w:lvl>
    <w:lvl w:ilvl="1">
      <w:start w:val="1"/>
      <w:numFmt w:val="lowerLetter"/>
      <w:lvlText w:val="%2."/>
      <w:lvlJc w:val="left"/>
      <w:pPr>
        <w:tabs>
          <w:tab w:val="num" w:pos="1440"/>
        </w:tabs>
        <w:ind w:left="1800" w:hanging="360"/>
      </w:pPr>
    </w:lvl>
    <w:lvl w:ilvl="2">
      <w:start w:val="1"/>
      <w:numFmt w:val="lowerLetter"/>
      <w:lvlText w:val="%3."/>
      <w:lvlJc w:val="left"/>
      <w:pPr>
        <w:tabs>
          <w:tab w:val="num" w:pos="2160"/>
        </w:tabs>
        <w:ind w:left="2520" w:hanging="360"/>
      </w:pPr>
    </w:lvl>
    <w:lvl w:ilvl="3">
      <w:start w:val="1"/>
      <w:numFmt w:val="lowerLetter"/>
      <w:lvlText w:val="%4."/>
      <w:lvlJc w:val="left"/>
      <w:pPr>
        <w:tabs>
          <w:tab w:val="num" w:pos="2880"/>
        </w:tabs>
        <w:ind w:left="3240" w:hanging="360"/>
      </w:pPr>
    </w:lvl>
    <w:lvl w:ilvl="4">
      <w:start w:val="1"/>
      <w:numFmt w:val="lowerLetter"/>
      <w:lvlText w:val="%5."/>
      <w:lvlJc w:val="left"/>
      <w:pPr>
        <w:tabs>
          <w:tab w:val="num" w:pos="3600"/>
        </w:tabs>
        <w:ind w:left="3960" w:hanging="360"/>
      </w:pPr>
    </w:lvl>
    <w:lvl w:ilvl="5">
      <w:start w:val="1"/>
      <w:numFmt w:val="lowerLetter"/>
      <w:lvlText w:val="%6."/>
      <w:lvlJc w:val="left"/>
      <w:pPr>
        <w:tabs>
          <w:tab w:val="num" w:pos="4320"/>
        </w:tabs>
        <w:ind w:left="4680" w:hanging="360"/>
      </w:pPr>
    </w:lvl>
    <w:lvl w:ilvl="6">
      <w:start w:val="1"/>
      <w:numFmt w:val="lowerLetter"/>
      <w:lvlText w:val="%7."/>
      <w:lvlJc w:val="left"/>
      <w:pPr>
        <w:tabs>
          <w:tab w:val="num" w:pos="5040"/>
        </w:tabs>
        <w:ind w:left="5400" w:hanging="360"/>
      </w:pPr>
    </w:lvl>
    <w:lvl w:ilvl="7">
      <w:start w:val="1"/>
      <w:numFmt w:val="lowerLetter"/>
      <w:lvlText w:val="%8."/>
      <w:lvlJc w:val="left"/>
      <w:pPr>
        <w:tabs>
          <w:tab w:val="num" w:pos="5760"/>
        </w:tabs>
        <w:ind w:left="6120" w:hanging="360"/>
      </w:pPr>
    </w:lvl>
    <w:lvl w:ilvl="8">
      <w:start w:val="1"/>
      <w:numFmt w:val="lowerLetter"/>
      <w:lvlText w:val="%9."/>
      <w:lvlJc w:val="left"/>
      <w:pPr>
        <w:tabs>
          <w:tab w:val="num" w:pos="6480"/>
        </w:tabs>
        <w:ind w:left="6840" w:hanging="360"/>
      </w:pPr>
    </w:lvl>
  </w:abstractNum>
  <w:abstractNum w:abstractNumId="21" w15:restartNumberingAfterBreak="0">
    <w:nsid w:val="54591EEC"/>
    <w:multiLevelType w:val="multilevel"/>
    <w:tmpl w:val="E8604D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558C2A1D"/>
    <w:multiLevelType w:val="multilevel"/>
    <w:tmpl w:val="9F74921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8CC5F4D"/>
    <w:multiLevelType w:val="hybridMultilevel"/>
    <w:tmpl w:val="A35C6856"/>
    <w:lvl w:ilvl="0" w:tplc="5A7E2C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35E4E"/>
    <w:multiLevelType w:val="hybridMultilevel"/>
    <w:tmpl w:val="2CC03750"/>
    <w:lvl w:ilvl="0" w:tplc="403CC616">
      <w:start w:val="1"/>
      <w:numFmt w:val="decimal"/>
      <w:lvlText w:val="%1."/>
      <w:lvlJc w:val="left"/>
      <w:pPr>
        <w:ind w:left="559" w:hanging="360"/>
      </w:pPr>
      <w:rPr>
        <w:rFonts w:ascii="Times New Roman" w:eastAsia="Times New Roman" w:hAnsi="Times New Roman" w:cs="Times New Roman" w:hint="default"/>
        <w:b/>
        <w:bCs/>
        <w:w w:val="100"/>
        <w:sz w:val="22"/>
        <w:szCs w:val="22"/>
        <w:lang w:val="en-US" w:eastAsia="en-US" w:bidi="ar-SA"/>
      </w:rPr>
    </w:lvl>
    <w:lvl w:ilvl="1" w:tplc="AC7246D2">
      <w:numFmt w:val="bullet"/>
      <w:lvlText w:val=""/>
      <w:lvlJc w:val="left"/>
      <w:pPr>
        <w:ind w:left="920" w:hanging="361"/>
      </w:pPr>
      <w:rPr>
        <w:rFonts w:ascii="Symbol" w:eastAsia="Symbol" w:hAnsi="Symbol" w:cs="Symbol" w:hint="default"/>
        <w:w w:val="100"/>
        <w:sz w:val="22"/>
        <w:szCs w:val="22"/>
        <w:lang w:val="en-US" w:eastAsia="en-US" w:bidi="ar-SA"/>
      </w:rPr>
    </w:lvl>
    <w:lvl w:ilvl="2" w:tplc="3DC875E8">
      <w:numFmt w:val="bullet"/>
      <w:lvlText w:val=""/>
      <w:lvlJc w:val="left"/>
      <w:pPr>
        <w:ind w:left="2360" w:hanging="361"/>
      </w:pPr>
      <w:rPr>
        <w:rFonts w:ascii="Wingdings" w:eastAsia="Wingdings" w:hAnsi="Wingdings" w:cs="Wingdings" w:hint="default"/>
        <w:w w:val="100"/>
        <w:sz w:val="22"/>
        <w:szCs w:val="22"/>
        <w:lang w:val="en-US" w:eastAsia="en-US" w:bidi="ar-SA"/>
      </w:rPr>
    </w:lvl>
    <w:lvl w:ilvl="3" w:tplc="B744306C">
      <w:numFmt w:val="bullet"/>
      <w:lvlText w:val="•"/>
      <w:lvlJc w:val="left"/>
      <w:pPr>
        <w:ind w:left="1640" w:hanging="361"/>
      </w:pPr>
      <w:rPr>
        <w:rFonts w:hint="default"/>
        <w:lang w:val="en-US" w:eastAsia="en-US" w:bidi="ar-SA"/>
      </w:rPr>
    </w:lvl>
    <w:lvl w:ilvl="4" w:tplc="029E9FAC">
      <w:numFmt w:val="bullet"/>
      <w:lvlText w:val="•"/>
      <w:lvlJc w:val="left"/>
      <w:pPr>
        <w:ind w:left="2360" w:hanging="361"/>
      </w:pPr>
      <w:rPr>
        <w:rFonts w:hint="default"/>
        <w:lang w:val="en-US" w:eastAsia="en-US" w:bidi="ar-SA"/>
      </w:rPr>
    </w:lvl>
    <w:lvl w:ilvl="5" w:tplc="0816B91E">
      <w:numFmt w:val="bullet"/>
      <w:lvlText w:val="•"/>
      <w:lvlJc w:val="left"/>
      <w:pPr>
        <w:ind w:left="3700" w:hanging="361"/>
      </w:pPr>
      <w:rPr>
        <w:rFonts w:hint="default"/>
        <w:lang w:val="en-US" w:eastAsia="en-US" w:bidi="ar-SA"/>
      </w:rPr>
    </w:lvl>
    <w:lvl w:ilvl="6" w:tplc="6812F0A0">
      <w:numFmt w:val="bullet"/>
      <w:lvlText w:val="•"/>
      <w:lvlJc w:val="left"/>
      <w:pPr>
        <w:ind w:left="5040" w:hanging="361"/>
      </w:pPr>
      <w:rPr>
        <w:rFonts w:hint="default"/>
        <w:lang w:val="en-US" w:eastAsia="en-US" w:bidi="ar-SA"/>
      </w:rPr>
    </w:lvl>
    <w:lvl w:ilvl="7" w:tplc="F2E61722">
      <w:numFmt w:val="bullet"/>
      <w:lvlText w:val="•"/>
      <w:lvlJc w:val="left"/>
      <w:pPr>
        <w:ind w:left="6380" w:hanging="361"/>
      </w:pPr>
      <w:rPr>
        <w:rFonts w:hint="default"/>
        <w:lang w:val="en-US" w:eastAsia="en-US" w:bidi="ar-SA"/>
      </w:rPr>
    </w:lvl>
    <w:lvl w:ilvl="8" w:tplc="E59AD6AC">
      <w:numFmt w:val="bullet"/>
      <w:lvlText w:val="•"/>
      <w:lvlJc w:val="left"/>
      <w:pPr>
        <w:ind w:left="7720" w:hanging="361"/>
      </w:pPr>
      <w:rPr>
        <w:rFonts w:hint="default"/>
        <w:lang w:val="en-US" w:eastAsia="en-US" w:bidi="ar-SA"/>
      </w:rPr>
    </w:lvl>
  </w:abstractNum>
  <w:abstractNum w:abstractNumId="25" w15:restartNumberingAfterBreak="0">
    <w:nsid w:val="5ED96D49"/>
    <w:multiLevelType w:val="multilevel"/>
    <w:tmpl w:val="D018D894"/>
    <w:lvl w:ilvl="0">
      <w:start w:val="2"/>
      <w:numFmt w:val="lowerRoman"/>
      <w:lvlText w:val="%1."/>
      <w:lvlJc w:val="right"/>
      <w:pPr>
        <w:tabs>
          <w:tab w:val="num" w:pos="720"/>
        </w:tabs>
        <w:ind w:left="1440" w:hanging="360"/>
      </w:pPr>
    </w:lvl>
    <w:lvl w:ilvl="1">
      <w:start w:val="1"/>
      <w:numFmt w:val="lowerRoman"/>
      <w:lvlText w:val="%2."/>
      <w:lvlJc w:val="right"/>
      <w:pPr>
        <w:tabs>
          <w:tab w:val="num" w:pos="1440"/>
        </w:tabs>
        <w:ind w:left="2160" w:hanging="360"/>
      </w:pPr>
    </w:lvl>
    <w:lvl w:ilvl="2">
      <w:start w:val="1"/>
      <w:numFmt w:val="lowerRoman"/>
      <w:lvlText w:val="%3."/>
      <w:lvlJc w:val="right"/>
      <w:pPr>
        <w:tabs>
          <w:tab w:val="num" w:pos="2160"/>
        </w:tabs>
        <w:ind w:left="2880" w:hanging="360"/>
      </w:pPr>
    </w:lvl>
    <w:lvl w:ilvl="3">
      <w:start w:val="1"/>
      <w:numFmt w:val="lowerRoman"/>
      <w:lvlText w:val="%4."/>
      <w:lvlJc w:val="right"/>
      <w:pPr>
        <w:tabs>
          <w:tab w:val="num" w:pos="2880"/>
        </w:tabs>
        <w:ind w:left="3600" w:hanging="360"/>
      </w:pPr>
    </w:lvl>
    <w:lvl w:ilvl="4">
      <w:start w:val="1"/>
      <w:numFmt w:val="lowerRoman"/>
      <w:lvlText w:val="%5."/>
      <w:lvlJc w:val="right"/>
      <w:pPr>
        <w:tabs>
          <w:tab w:val="num" w:pos="3600"/>
        </w:tabs>
        <w:ind w:left="4320" w:hanging="360"/>
      </w:pPr>
    </w:lvl>
    <w:lvl w:ilvl="5">
      <w:start w:val="1"/>
      <w:numFmt w:val="lowerRoman"/>
      <w:lvlText w:val="%6."/>
      <w:lvlJc w:val="right"/>
      <w:pPr>
        <w:tabs>
          <w:tab w:val="num" w:pos="4320"/>
        </w:tabs>
        <w:ind w:left="5040" w:hanging="360"/>
      </w:pPr>
    </w:lvl>
    <w:lvl w:ilvl="6">
      <w:start w:val="1"/>
      <w:numFmt w:val="lowerRoman"/>
      <w:lvlText w:val="%7."/>
      <w:lvlJc w:val="right"/>
      <w:pPr>
        <w:tabs>
          <w:tab w:val="num" w:pos="5040"/>
        </w:tabs>
        <w:ind w:left="5760" w:hanging="360"/>
      </w:pPr>
    </w:lvl>
    <w:lvl w:ilvl="7">
      <w:start w:val="1"/>
      <w:numFmt w:val="lowerRoman"/>
      <w:lvlText w:val="%8."/>
      <w:lvlJc w:val="right"/>
      <w:pPr>
        <w:tabs>
          <w:tab w:val="num" w:pos="5760"/>
        </w:tabs>
        <w:ind w:left="6480" w:hanging="360"/>
      </w:pPr>
    </w:lvl>
    <w:lvl w:ilvl="8">
      <w:start w:val="1"/>
      <w:numFmt w:val="lowerRoman"/>
      <w:lvlText w:val="%9."/>
      <w:lvlJc w:val="right"/>
      <w:pPr>
        <w:tabs>
          <w:tab w:val="num" w:pos="6480"/>
        </w:tabs>
        <w:ind w:left="7200" w:hanging="360"/>
      </w:pPr>
    </w:lvl>
  </w:abstractNum>
  <w:abstractNum w:abstractNumId="26" w15:restartNumberingAfterBreak="0">
    <w:nsid w:val="5FD942FD"/>
    <w:multiLevelType w:val="multilevel"/>
    <w:tmpl w:val="348432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70AF377A"/>
    <w:multiLevelType w:val="multilevel"/>
    <w:tmpl w:val="15BE7E76"/>
    <w:lvl w:ilvl="0">
      <w:start w:val="1"/>
      <w:numFmt w:val="lowerRoman"/>
      <w:lvlText w:val="%1."/>
      <w:lvlJc w:val="right"/>
      <w:pPr>
        <w:tabs>
          <w:tab w:val="num" w:pos="720"/>
        </w:tabs>
        <w:ind w:left="1440" w:hanging="360"/>
      </w:pPr>
    </w:lvl>
    <w:lvl w:ilvl="1">
      <w:start w:val="1"/>
      <w:numFmt w:val="lowerRoman"/>
      <w:lvlText w:val="%2."/>
      <w:lvlJc w:val="right"/>
      <w:pPr>
        <w:tabs>
          <w:tab w:val="num" w:pos="1440"/>
        </w:tabs>
        <w:ind w:left="2160" w:hanging="360"/>
      </w:pPr>
    </w:lvl>
    <w:lvl w:ilvl="2">
      <w:start w:val="1"/>
      <w:numFmt w:val="lowerRoman"/>
      <w:lvlText w:val="%3."/>
      <w:lvlJc w:val="right"/>
      <w:pPr>
        <w:tabs>
          <w:tab w:val="num" w:pos="2160"/>
        </w:tabs>
        <w:ind w:left="2880" w:hanging="360"/>
      </w:pPr>
    </w:lvl>
    <w:lvl w:ilvl="3">
      <w:start w:val="1"/>
      <w:numFmt w:val="lowerRoman"/>
      <w:lvlText w:val="%4."/>
      <w:lvlJc w:val="right"/>
      <w:pPr>
        <w:tabs>
          <w:tab w:val="num" w:pos="2880"/>
        </w:tabs>
        <w:ind w:left="3600" w:hanging="360"/>
      </w:pPr>
    </w:lvl>
    <w:lvl w:ilvl="4">
      <w:start w:val="1"/>
      <w:numFmt w:val="lowerRoman"/>
      <w:lvlText w:val="%5."/>
      <w:lvlJc w:val="right"/>
      <w:pPr>
        <w:tabs>
          <w:tab w:val="num" w:pos="3600"/>
        </w:tabs>
        <w:ind w:left="4320" w:hanging="360"/>
      </w:pPr>
    </w:lvl>
    <w:lvl w:ilvl="5">
      <w:start w:val="1"/>
      <w:numFmt w:val="lowerRoman"/>
      <w:lvlText w:val="%6."/>
      <w:lvlJc w:val="right"/>
      <w:pPr>
        <w:tabs>
          <w:tab w:val="num" w:pos="4320"/>
        </w:tabs>
        <w:ind w:left="5040" w:hanging="360"/>
      </w:pPr>
    </w:lvl>
    <w:lvl w:ilvl="6">
      <w:start w:val="1"/>
      <w:numFmt w:val="lowerRoman"/>
      <w:lvlText w:val="%7."/>
      <w:lvlJc w:val="right"/>
      <w:pPr>
        <w:tabs>
          <w:tab w:val="num" w:pos="5040"/>
        </w:tabs>
        <w:ind w:left="5760" w:hanging="360"/>
      </w:pPr>
    </w:lvl>
    <w:lvl w:ilvl="7">
      <w:start w:val="1"/>
      <w:numFmt w:val="lowerRoman"/>
      <w:lvlText w:val="%8."/>
      <w:lvlJc w:val="right"/>
      <w:pPr>
        <w:tabs>
          <w:tab w:val="num" w:pos="5760"/>
        </w:tabs>
        <w:ind w:left="6480" w:hanging="360"/>
      </w:pPr>
    </w:lvl>
    <w:lvl w:ilvl="8">
      <w:start w:val="1"/>
      <w:numFmt w:val="lowerRoman"/>
      <w:lvlText w:val="%9."/>
      <w:lvlJc w:val="right"/>
      <w:pPr>
        <w:tabs>
          <w:tab w:val="num" w:pos="6480"/>
        </w:tabs>
        <w:ind w:left="7200" w:hanging="360"/>
      </w:pPr>
    </w:lvl>
  </w:abstractNum>
  <w:abstractNum w:abstractNumId="28" w15:restartNumberingAfterBreak="0">
    <w:nsid w:val="755C2C97"/>
    <w:multiLevelType w:val="hybridMultilevel"/>
    <w:tmpl w:val="FFFFFFFF"/>
    <w:lvl w:ilvl="0" w:tplc="D062E678">
      <w:start w:val="1"/>
      <w:numFmt w:val="decimal"/>
      <w:lvlText w:val="%1."/>
      <w:lvlJc w:val="left"/>
      <w:pPr>
        <w:ind w:left="720" w:hanging="360"/>
      </w:pPr>
    </w:lvl>
    <w:lvl w:ilvl="1" w:tplc="1018BE7C">
      <w:start w:val="1"/>
      <w:numFmt w:val="upperRoman"/>
      <w:lvlText w:val="%1."/>
      <w:lvlJc w:val="left"/>
      <w:pPr>
        <w:ind w:left="1440" w:hanging="360"/>
      </w:pPr>
    </w:lvl>
    <w:lvl w:ilvl="2" w:tplc="3F145FC8">
      <w:start w:val="1"/>
      <w:numFmt w:val="lowerRoman"/>
      <w:lvlText w:val="%3."/>
      <w:lvlJc w:val="right"/>
      <w:pPr>
        <w:ind w:left="2160" w:hanging="180"/>
      </w:pPr>
    </w:lvl>
    <w:lvl w:ilvl="3" w:tplc="D088A20C">
      <w:start w:val="1"/>
      <w:numFmt w:val="decimal"/>
      <w:lvlText w:val="%4."/>
      <w:lvlJc w:val="left"/>
      <w:pPr>
        <w:ind w:left="2880" w:hanging="360"/>
      </w:pPr>
    </w:lvl>
    <w:lvl w:ilvl="4" w:tplc="18BC5580">
      <w:start w:val="1"/>
      <w:numFmt w:val="lowerLetter"/>
      <w:lvlText w:val="%5."/>
      <w:lvlJc w:val="left"/>
      <w:pPr>
        <w:ind w:left="3600" w:hanging="360"/>
      </w:pPr>
    </w:lvl>
    <w:lvl w:ilvl="5" w:tplc="73F86D66">
      <w:start w:val="1"/>
      <w:numFmt w:val="lowerRoman"/>
      <w:lvlText w:val="%6."/>
      <w:lvlJc w:val="right"/>
      <w:pPr>
        <w:ind w:left="4320" w:hanging="180"/>
      </w:pPr>
    </w:lvl>
    <w:lvl w:ilvl="6" w:tplc="81BEC156">
      <w:start w:val="1"/>
      <w:numFmt w:val="decimal"/>
      <w:lvlText w:val="%7."/>
      <w:lvlJc w:val="left"/>
      <w:pPr>
        <w:ind w:left="5040" w:hanging="360"/>
      </w:pPr>
    </w:lvl>
    <w:lvl w:ilvl="7" w:tplc="A6A81754">
      <w:start w:val="1"/>
      <w:numFmt w:val="lowerLetter"/>
      <w:lvlText w:val="%8."/>
      <w:lvlJc w:val="left"/>
      <w:pPr>
        <w:ind w:left="5760" w:hanging="360"/>
      </w:pPr>
    </w:lvl>
    <w:lvl w:ilvl="8" w:tplc="76A634DE">
      <w:start w:val="1"/>
      <w:numFmt w:val="lowerRoman"/>
      <w:lvlText w:val="%9."/>
      <w:lvlJc w:val="right"/>
      <w:pPr>
        <w:ind w:left="6480" w:hanging="180"/>
      </w:pPr>
    </w:lvl>
  </w:abstractNum>
  <w:abstractNum w:abstractNumId="29" w15:restartNumberingAfterBreak="0">
    <w:nsid w:val="79812880"/>
    <w:multiLevelType w:val="multilevel"/>
    <w:tmpl w:val="00202D06"/>
    <w:lvl w:ilvl="0">
      <w:start w:val="2"/>
      <w:numFmt w:val="lowerRoman"/>
      <w:lvlText w:val="%1."/>
      <w:lvlJc w:val="right"/>
      <w:pPr>
        <w:tabs>
          <w:tab w:val="num" w:pos="720"/>
        </w:tabs>
        <w:ind w:left="1440" w:hanging="360"/>
      </w:pPr>
    </w:lvl>
    <w:lvl w:ilvl="1">
      <w:start w:val="1"/>
      <w:numFmt w:val="lowerRoman"/>
      <w:lvlText w:val="%2."/>
      <w:lvlJc w:val="right"/>
      <w:pPr>
        <w:tabs>
          <w:tab w:val="num" w:pos="1440"/>
        </w:tabs>
        <w:ind w:left="2160" w:hanging="360"/>
      </w:pPr>
    </w:lvl>
    <w:lvl w:ilvl="2">
      <w:start w:val="1"/>
      <w:numFmt w:val="lowerRoman"/>
      <w:lvlText w:val="%3."/>
      <w:lvlJc w:val="right"/>
      <w:pPr>
        <w:tabs>
          <w:tab w:val="num" w:pos="2160"/>
        </w:tabs>
        <w:ind w:left="2880" w:hanging="360"/>
      </w:pPr>
    </w:lvl>
    <w:lvl w:ilvl="3">
      <w:start w:val="1"/>
      <w:numFmt w:val="lowerRoman"/>
      <w:lvlText w:val="%4."/>
      <w:lvlJc w:val="right"/>
      <w:pPr>
        <w:tabs>
          <w:tab w:val="num" w:pos="2880"/>
        </w:tabs>
        <w:ind w:left="3600" w:hanging="360"/>
      </w:pPr>
    </w:lvl>
    <w:lvl w:ilvl="4">
      <w:start w:val="1"/>
      <w:numFmt w:val="lowerRoman"/>
      <w:lvlText w:val="%5."/>
      <w:lvlJc w:val="right"/>
      <w:pPr>
        <w:tabs>
          <w:tab w:val="num" w:pos="3600"/>
        </w:tabs>
        <w:ind w:left="4320" w:hanging="360"/>
      </w:pPr>
    </w:lvl>
    <w:lvl w:ilvl="5">
      <w:start w:val="1"/>
      <w:numFmt w:val="lowerRoman"/>
      <w:lvlText w:val="%6."/>
      <w:lvlJc w:val="right"/>
      <w:pPr>
        <w:tabs>
          <w:tab w:val="num" w:pos="4320"/>
        </w:tabs>
        <w:ind w:left="5040" w:hanging="360"/>
      </w:pPr>
    </w:lvl>
    <w:lvl w:ilvl="6">
      <w:start w:val="1"/>
      <w:numFmt w:val="lowerRoman"/>
      <w:lvlText w:val="%7."/>
      <w:lvlJc w:val="right"/>
      <w:pPr>
        <w:tabs>
          <w:tab w:val="num" w:pos="5040"/>
        </w:tabs>
        <w:ind w:left="5760" w:hanging="360"/>
      </w:pPr>
    </w:lvl>
    <w:lvl w:ilvl="7">
      <w:start w:val="1"/>
      <w:numFmt w:val="lowerRoman"/>
      <w:lvlText w:val="%8."/>
      <w:lvlJc w:val="right"/>
      <w:pPr>
        <w:tabs>
          <w:tab w:val="num" w:pos="5760"/>
        </w:tabs>
        <w:ind w:left="6480" w:hanging="360"/>
      </w:pPr>
    </w:lvl>
    <w:lvl w:ilvl="8">
      <w:start w:val="1"/>
      <w:numFmt w:val="lowerRoman"/>
      <w:lvlText w:val="%9."/>
      <w:lvlJc w:val="right"/>
      <w:pPr>
        <w:tabs>
          <w:tab w:val="num" w:pos="6480"/>
        </w:tabs>
        <w:ind w:left="7200" w:hanging="360"/>
      </w:pPr>
    </w:lvl>
  </w:abstractNum>
  <w:abstractNum w:abstractNumId="30" w15:restartNumberingAfterBreak="0">
    <w:nsid w:val="7AA67BDF"/>
    <w:multiLevelType w:val="hybridMultilevel"/>
    <w:tmpl w:val="CFE2B446"/>
    <w:lvl w:ilvl="0" w:tplc="5A7E2C8A">
      <w:numFmt w:val="bullet"/>
      <w:lvlText w:val="•"/>
      <w:lvlJc w:val="left"/>
      <w:pPr>
        <w:ind w:left="919" w:hanging="360"/>
      </w:pPr>
      <w:rPr>
        <w:rFonts w:hint="default"/>
        <w:lang w:val="en-US" w:eastAsia="en-US" w:bidi="ar-SA"/>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31" w15:restartNumberingAfterBreak="0">
    <w:nsid w:val="7F995A4E"/>
    <w:multiLevelType w:val="multilevel"/>
    <w:tmpl w:val="E7CAC9E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24"/>
  </w:num>
  <w:num w:numId="3">
    <w:abstractNumId w:val="8"/>
  </w:num>
  <w:num w:numId="4">
    <w:abstractNumId w:val="15"/>
  </w:num>
  <w:num w:numId="5">
    <w:abstractNumId w:val="1"/>
  </w:num>
  <w:num w:numId="6">
    <w:abstractNumId w:val="1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
  </w:num>
  <w:num w:numId="29">
    <w:abstractNumId w:val="14"/>
  </w:num>
  <w:num w:numId="30">
    <w:abstractNumId w:val="18"/>
  </w:num>
  <w:num w:numId="31">
    <w:abstractNumId w:val="3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223557F"/>
    <w:rsid w:val="0003330F"/>
    <w:rsid w:val="00034B53"/>
    <w:rsid w:val="000447CC"/>
    <w:rsid w:val="0008347A"/>
    <w:rsid w:val="000A19BD"/>
    <w:rsid w:val="000F15A8"/>
    <w:rsid w:val="00104870"/>
    <w:rsid w:val="0013111F"/>
    <w:rsid w:val="001539EB"/>
    <w:rsid w:val="0016790B"/>
    <w:rsid w:val="00176A69"/>
    <w:rsid w:val="001D161A"/>
    <w:rsid w:val="001F03B9"/>
    <w:rsid w:val="002005E8"/>
    <w:rsid w:val="00204E50"/>
    <w:rsid w:val="00216EAD"/>
    <w:rsid w:val="0022757C"/>
    <w:rsid w:val="00241758"/>
    <w:rsid w:val="002418EF"/>
    <w:rsid w:val="00254F23"/>
    <w:rsid w:val="00256D87"/>
    <w:rsid w:val="002B0A02"/>
    <w:rsid w:val="002B640B"/>
    <w:rsid w:val="002F1CD7"/>
    <w:rsid w:val="002F3B6A"/>
    <w:rsid w:val="00304FD0"/>
    <w:rsid w:val="00312BE3"/>
    <w:rsid w:val="00316596"/>
    <w:rsid w:val="00321275"/>
    <w:rsid w:val="00326187"/>
    <w:rsid w:val="00337889"/>
    <w:rsid w:val="00360F0D"/>
    <w:rsid w:val="00393BFB"/>
    <w:rsid w:val="003F5683"/>
    <w:rsid w:val="004129A9"/>
    <w:rsid w:val="004354A4"/>
    <w:rsid w:val="00454FB8"/>
    <w:rsid w:val="00455D0C"/>
    <w:rsid w:val="00473C4B"/>
    <w:rsid w:val="00474BBE"/>
    <w:rsid w:val="0049051F"/>
    <w:rsid w:val="004A6132"/>
    <w:rsid w:val="004B01F2"/>
    <w:rsid w:val="004E00ED"/>
    <w:rsid w:val="004E18E3"/>
    <w:rsid w:val="004E49D4"/>
    <w:rsid w:val="0051076B"/>
    <w:rsid w:val="00511144"/>
    <w:rsid w:val="00514B94"/>
    <w:rsid w:val="00521E77"/>
    <w:rsid w:val="00555424"/>
    <w:rsid w:val="00561FF2"/>
    <w:rsid w:val="00576366"/>
    <w:rsid w:val="00585AEB"/>
    <w:rsid w:val="005E0E8D"/>
    <w:rsid w:val="005E1917"/>
    <w:rsid w:val="005F7F45"/>
    <w:rsid w:val="0062358F"/>
    <w:rsid w:val="00627E67"/>
    <w:rsid w:val="00632ED8"/>
    <w:rsid w:val="006359BF"/>
    <w:rsid w:val="006413B8"/>
    <w:rsid w:val="0064740A"/>
    <w:rsid w:val="00672A64"/>
    <w:rsid w:val="00674800"/>
    <w:rsid w:val="006933F0"/>
    <w:rsid w:val="006C0AAB"/>
    <w:rsid w:val="006F0E85"/>
    <w:rsid w:val="006F2DC5"/>
    <w:rsid w:val="00745501"/>
    <w:rsid w:val="0076361F"/>
    <w:rsid w:val="007B3798"/>
    <w:rsid w:val="007C1683"/>
    <w:rsid w:val="007D3D1C"/>
    <w:rsid w:val="00802C93"/>
    <w:rsid w:val="00840BAB"/>
    <w:rsid w:val="00877216"/>
    <w:rsid w:val="008B0150"/>
    <w:rsid w:val="008B0B42"/>
    <w:rsid w:val="008C2591"/>
    <w:rsid w:val="008C7F75"/>
    <w:rsid w:val="008D1E27"/>
    <w:rsid w:val="008D2C65"/>
    <w:rsid w:val="008D4AFF"/>
    <w:rsid w:val="008D72F5"/>
    <w:rsid w:val="008E55D0"/>
    <w:rsid w:val="008F41A3"/>
    <w:rsid w:val="008F42AB"/>
    <w:rsid w:val="0090717F"/>
    <w:rsid w:val="0093209C"/>
    <w:rsid w:val="00981DBB"/>
    <w:rsid w:val="009A10E1"/>
    <w:rsid w:val="009A2A05"/>
    <w:rsid w:val="009C034A"/>
    <w:rsid w:val="009C179D"/>
    <w:rsid w:val="009D3A8E"/>
    <w:rsid w:val="009E2B27"/>
    <w:rsid w:val="009E327D"/>
    <w:rsid w:val="009F6652"/>
    <w:rsid w:val="00A20C62"/>
    <w:rsid w:val="00A25997"/>
    <w:rsid w:val="00A47786"/>
    <w:rsid w:val="00A675D5"/>
    <w:rsid w:val="00A77860"/>
    <w:rsid w:val="00AA67EF"/>
    <w:rsid w:val="00AC4A16"/>
    <w:rsid w:val="00AD06E9"/>
    <w:rsid w:val="00AF1B8D"/>
    <w:rsid w:val="00B01BC3"/>
    <w:rsid w:val="00B0465C"/>
    <w:rsid w:val="00B64593"/>
    <w:rsid w:val="00B92DDF"/>
    <w:rsid w:val="00BC7DB9"/>
    <w:rsid w:val="00BE7B6B"/>
    <w:rsid w:val="00BF7879"/>
    <w:rsid w:val="00C51786"/>
    <w:rsid w:val="00C52CD9"/>
    <w:rsid w:val="00C56652"/>
    <w:rsid w:val="00C67136"/>
    <w:rsid w:val="00C84FB7"/>
    <w:rsid w:val="00C965F7"/>
    <w:rsid w:val="00CA1103"/>
    <w:rsid w:val="00CB5314"/>
    <w:rsid w:val="00CC1C5B"/>
    <w:rsid w:val="00CC5BB2"/>
    <w:rsid w:val="00D20395"/>
    <w:rsid w:val="00D24C9E"/>
    <w:rsid w:val="00D52AE3"/>
    <w:rsid w:val="00D5605B"/>
    <w:rsid w:val="00D80B4D"/>
    <w:rsid w:val="00D93C62"/>
    <w:rsid w:val="00DA6B37"/>
    <w:rsid w:val="00DD1A43"/>
    <w:rsid w:val="00DE2661"/>
    <w:rsid w:val="00E07AC0"/>
    <w:rsid w:val="00E1300E"/>
    <w:rsid w:val="00E45463"/>
    <w:rsid w:val="00E55342"/>
    <w:rsid w:val="00E759DF"/>
    <w:rsid w:val="00E86137"/>
    <w:rsid w:val="00E86BBE"/>
    <w:rsid w:val="00EA1F49"/>
    <w:rsid w:val="00ED58B1"/>
    <w:rsid w:val="00F060E0"/>
    <w:rsid w:val="00F13BC7"/>
    <w:rsid w:val="00F3190B"/>
    <w:rsid w:val="00F8074B"/>
    <w:rsid w:val="00F934A3"/>
    <w:rsid w:val="00F93C03"/>
    <w:rsid w:val="00FC56F6"/>
    <w:rsid w:val="00FE1E1C"/>
    <w:rsid w:val="01EBB3F3"/>
    <w:rsid w:val="0223557F"/>
    <w:rsid w:val="0AEA88CB"/>
    <w:rsid w:val="0CE6FC2B"/>
    <w:rsid w:val="12F7C70A"/>
    <w:rsid w:val="1A741D56"/>
    <w:rsid w:val="1F7F1AE2"/>
    <w:rsid w:val="22D572AC"/>
    <w:rsid w:val="25B9CAFD"/>
    <w:rsid w:val="2962A1EA"/>
    <w:rsid w:val="2969C527"/>
    <w:rsid w:val="2DB0B4FE"/>
    <w:rsid w:val="33BE05AD"/>
    <w:rsid w:val="35B6C66A"/>
    <w:rsid w:val="36FE6946"/>
    <w:rsid w:val="40C9C50B"/>
    <w:rsid w:val="459612F1"/>
    <w:rsid w:val="459D362E"/>
    <w:rsid w:val="576DA388"/>
    <w:rsid w:val="5CF612D5"/>
    <w:rsid w:val="6034D6D4"/>
    <w:rsid w:val="6B9602AA"/>
    <w:rsid w:val="6EAFF486"/>
    <w:rsid w:val="7F7BD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6A7C2"/>
  <w15:docId w15:val="{9BB632C5-94B7-4847-A302-53509E66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20" w:hanging="360"/>
      <w:outlineLvl w:val="0"/>
    </w:pPr>
    <w:rPr>
      <w:sz w:val="24"/>
      <w:szCs w:val="24"/>
    </w:rPr>
  </w:style>
  <w:style w:type="paragraph" w:styleId="Heading2">
    <w:name w:val="heading 2"/>
    <w:basedOn w:val="Normal"/>
    <w:uiPriority w:val="9"/>
    <w:unhideWhenUsed/>
    <w:qFormat/>
    <w:pPr>
      <w:ind w:left="2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 w:line="321" w:lineRule="exact"/>
      <w:ind w:left="184" w:right="821"/>
      <w:jc w:val="center"/>
    </w:pPr>
    <w:rPr>
      <w:b/>
      <w:bCs/>
      <w:sz w:val="28"/>
      <w:szCs w:val="28"/>
    </w:rPr>
  </w:style>
  <w:style w:type="paragraph" w:styleId="ListParagraph">
    <w:name w:val="List Paragraph"/>
    <w:basedOn w:val="Normal"/>
    <w:uiPriority w:val="34"/>
    <w:qFormat/>
    <w:pPr>
      <w:ind w:left="920" w:hanging="361"/>
    </w:pPr>
  </w:style>
  <w:style w:type="paragraph" w:customStyle="1" w:styleId="TableParagraph">
    <w:name w:val="Table Paragraph"/>
    <w:basedOn w:val="Normal"/>
    <w:uiPriority w:val="1"/>
    <w:qFormat/>
    <w:pPr>
      <w:spacing w:line="234" w:lineRule="exact"/>
      <w:ind w:left="107"/>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B01BC3"/>
    <w:rPr>
      <w:color w:val="605E5C"/>
      <w:shd w:val="clear" w:color="auto" w:fill="E1DFDD"/>
    </w:rPr>
  </w:style>
  <w:style w:type="paragraph" w:styleId="Header">
    <w:name w:val="header"/>
    <w:basedOn w:val="Normal"/>
    <w:link w:val="HeaderChar"/>
    <w:uiPriority w:val="99"/>
    <w:unhideWhenUsed/>
    <w:rsid w:val="00474BBE"/>
    <w:pPr>
      <w:tabs>
        <w:tab w:val="center" w:pos="4680"/>
        <w:tab w:val="right" w:pos="9360"/>
      </w:tabs>
    </w:pPr>
  </w:style>
  <w:style w:type="character" w:customStyle="1" w:styleId="HeaderChar">
    <w:name w:val="Header Char"/>
    <w:basedOn w:val="DefaultParagraphFont"/>
    <w:link w:val="Header"/>
    <w:uiPriority w:val="99"/>
    <w:rsid w:val="00474BBE"/>
    <w:rPr>
      <w:rFonts w:ascii="Times New Roman" w:eastAsia="Times New Roman" w:hAnsi="Times New Roman" w:cs="Times New Roman"/>
    </w:rPr>
  </w:style>
  <w:style w:type="paragraph" w:styleId="Footer">
    <w:name w:val="footer"/>
    <w:basedOn w:val="Normal"/>
    <w:link w:val="FooterChar"/>
    <w:uiPriority w:val="99"/>
    <w:unhideWhenUsed/>
    <w:rsid w:val="00474BBE"/>
    <w:pPr>
      <w:tabs>
        <w:tab w:val="center" w:pos="4680"/>
        <w:tab w:val="right" w:pos="9360"/>
      </w:tabs>
    </w:pPr>
  </w:style>
  <w:style w:type="character" w:customStyle="1" w:styleId="FooterChar">
    <w:name w:val="Footer Char"/>
    <w:basedOn w:val="DefaultParagraphFont"/>
    <w:link w:val="Footer"/>
    <w:uiPriority w:val="99"/>
    <w:rsid w:val="00474BBE"/>
    <w:rPr>
      <w:rFonts w:ascii="Times New Roman" w:eastAsia="Times New Roman" w:hAnsi="Times New Roman" w:cs="Times New Roman"/>
    </w:rPr>
  </w:style>
  <w:style w:type="paragraph" w:styleId="NormalWeb">
    <w:name w:val="Normal (Web)"/>
    <w:basedOn w:val="Normal"/>
    <w:uiPriority w:val="99"/>
    <w:semiHidden/>
    <w:unhideWhenUsed/>
    <w:rsid w:val="002F1CD7"/>
    <w:pPr>
      <w:widowControl/>
      <w:autoSpaceDE/>
      <w:autoSpaceDN/>
      <w:spacing w:before="100" w:beforeAutospacing="1" w:after="100" w:afterAutospacing="1"/>
    </w:pPr>
    <w:rPr>
      <w:sz w:val="24"/>
      <w:szCs w:val="24"/>
    </w:rPr>
  </w:style>
  <w:style w:type="paragraph" w:customStyle="1" w:styleId="Default">
    <w:name w:val="Default"/>
    <w:rsid w:val="000447CC"/>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377923">
      <w:bodyDiv w:val="1"/>
      <w:marLeft w:val="0"/>
      <w:marRight w:val="0"/>
      <w:marTop w:val="0"/>
      <w:marBottom w:val="0"/>
      <w:divBdr>
        <w:top w:val="none" w:sz="0" w:space="0" w:color="auto"/>
        <w:left w:val="none" w:sz="0" w:space="0" w:color="auto"/>
        <w:bottom w:val="none" w:sz="0" w:space="0" w:color="auto"/>
        <w:right w:val="none" w:sz="0" w:space="0" w:color="auto"/>
      </w:divBdr>
    </w:div>
    <w:div w:id="562721237">
      <w:bodyDiv w:val="1"/>
      <w:marLeft w:val="0"/>
      <w:marRight w:val="0"/>
      <w:marTop w:val="0"/>
      <w:marBottom w:val="0"/>
      <w:divBdr>
        <w:top w:val="none" w:sz="0" w:space="0" w:color="auto"/>
        <w:left w:val="none" w:sz="0" w:space="0" w:color="auto"/>
        <w:bottom w:val="none" w:sz="0" w:space="0" w:color="auto"/>
        <w:right w:val="none" w:sz="0" w:space="0" w:color="auto"/>
      </w:divBdr>
      <w:divsChild>
        <w:div w:id="732781135">
          <w:marLeft w:val="0"/>
          <w:marRight w:val="0"/>
          <w:marTop w:val="0"/>
          <w:marBottom w:val="0"/>
          <w:divBdr>
            <w:top w:val="none" w:sz="0" w:space="0" w:color="auto"/>
            <w:left w:val="none" w:sz="0" w:space="0" w:color="auto"/>
            <w:bottom w:val="none" w:sz="0" w:space="0" w:color="auto"/>
            <w:right w:val="none" w:sz="0" w:space="0" w:color="auto"/>
          </w:divBdr>
        </w:div>
      </w:divsChild>
    </w:div>
    <w:div w:id="1003707649">
      <w:bodyDiv w:val="1"/>
      <w:marLeft w:val="0"/>
      <w:marRight w:val="0"/>
      <w:marTop w:val="0"/>
      <w:marBottom w:val="0"/>
      <w:divBdr>
        <w:top w:val="none" w:sz="0" w:space="0" w:color="auto"/>
        <w:left w:val="none" w:sz="0" w:space="0" w:color="auto"/>
        <w:bottom w:val="none" w:sz="0" w:space="0" w:color="auto"/>
        <w:right w:val="none" w:sz="0" w:space="0" w:color="auto"/>
      </w:divBdr>
    </w:div>
    <w:div w:id="1355229587">
      <w:bodyDiv w:val="1"/>
      <w:marLeft w:val="0"/>
      <w:marRight w:val="0"/>
      <w:marTop w:val="0"/>
      <w:marBottom w:val="0"/>
      <w:divBdr>
        <w:top w:val="none" w:sz="0" w:space="0" w:color="auto"/>
        <w:left w:val="none" w:sz="0" w:space="0" w:color="auto"/>
        <w:bottom w:val="none" w:sz="0" w:space="0" w:color="auto"/>
        <w:right w:val="none" w:sz="0" w:space="0" w:color="auto"/>
      </w:divBdr>
    </w:div>
    <w:div w:id="1463303039">
      <w:bodyDiv w:val="1"/>
      <w:marLeft w:val="0"/>
      <w:marRight w:val="0"/>
      <w:marTop w:val="0"/>
      <w:marBottom w:val="0"/>
      <w:divBdr>
        <w:top w:val="none" w:sz="0" w:space="0" w:color="auto"/>
        <w:left w:val="none" w:sz="0" w:space="0" w:color="auto"/>
        <w:bottom w:val="none" w:sz="0" w:space="0" w:color="auto"/>
        <w:right w:val="none" w:sz="0" w:space="0" w:color="auto"/>
      </w:divBdr>
    </w:div>
    <w:div w:id="1803385142">
      <w:bodyDiv w:val="1"/>
      <w:marLeft w:val="0"/>
      <w:marRight w:val="0"/>
      <w:marTop w:val="0"/>
      <w:marBottom w:val="0"/>
      <w:divBdr>
        <w:top w:val="none" w:sz="0" w:space="0" w:color="auto"/>
        <w:left w:val="none" w:sz="0" w:space="0" w:color="auto"/>
        <w:bottom w:val="none" w:sz="0" w:space="0" w:color="auto"/>
        <w:right w:val="none" w:sz="0" w:space="0" w:color="auto"/>
      </w:divBdr>
    </w:div>
    <w:div w:id="2022395786">
      <w:bodyDiv w:val="1"/>
      <w:marLeft w:val="0"/>
      <w:marRight w:val="0"/>
      <w:marTop w:val="0"/>
      <w:marBottom w:val="0"/>
      <w:divBdr>
        <w:top w:val="none" w:sz="0" w:space="0" w:color="auto"/>
        <w:left w:val="none" w:sz="0" w:space="0" w:color="auto"/>
        <w:bottom w:val="none" w:sz="0" w:space="0" w:color="auto"/>
        <w:right w:val="none" w:sz="0" w:space="0" w:color="auto"/>
      </w:divBdr>
      <w:divsChild>
        <w:div w:id="11710652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hoolsafety.socialwellness@azed.gov" TargetMode="External"/><Relationship Id="rId18" Type="http://schemas.openxmlformats.org/officeDocument/2006/relationships/hyperlink" Target="https://survey.co1.qualtrics.com/jfe/form/SV_elz9JaYUTGt6oP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zed.gov/grants-management/gsa/" TargetMode="External"/><Relationship Id="rId7" Type="http://schemas.openxmlformats.org/officeDocument/2006/relationships/webSettings" Target="webSettings.xml"/><Relationship Id="rId12" Type="http://schemas.openxmlformats.org/officeDocument/2006/relationships/hyperlink" Target="https://helpdesk.azed.gov/app/itdesk/HomePage.do" TargetMode="External"/><Relationship Id="rId17" Type="http://schemas.openxmlformats.org/officeDocument/2006/relationships/hyperlink" Target="mailto:schoolsafety.socialwellness@azed.gov" TargetMode="External"/><Relationship Id="rId25" Type="http://schemas.openxmlformats.org/officeDocument/2006/relationships/hyperlink" Target="mailto:SchoolSafety.SocialWellness@azed.gov" TargetMode="External"/><Relationship Id="rId2" Type="http://schemas.openxmlformats.org/officeDocument/2006/relationships/customXml" Target="../customXml/item2.xml"/><Relationship Id="rId16" Type="http://schemas.openxmlformats.org/officeDocument/2006/relationships/hyperlink" Target="https://gme.azed.gov/" TargetMode="External"/><Relationship Id="rId20" Type="http://schemas.openxmlformats.org/officeDocument/2006/relationships/hyperlink" Target="http://www.azed.gov/grants-management/gs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me.azed.gov/" TargetMode="External"/><Relationship Id="rId24" Type="http://schemas.openxmlformats.org/officeDocument/2006/relationships/hyperlink" Target="https://helpdesk.azed.gov/app/itdesk/HomePage.do" TargetMode="External"/><Relationship Id="rId5" Type="http://schemas.openxmlformats.org/officeDocument/2006/relationships/styles" Target="styles.xml"/><Relationship Id="rId15" Type="http://schemas.openxmlformats.org/officeDocument/2006/relationships/hyperlink" Target="https://helpdesk.azed.gov/app/itdesk/HomePage.do" TargetMode="External"/><Relationship Id="rId23" Type="http://schemas.openxmlformats.org/officeDocument/2006/relationships/hyperlink" Target="https://survey.co1.qualtrics.com/jfe/form/SV_elz9JaYUTGt6oPb" TargetMode="External"/><Relationship Id="rId10" Type="http://schemas.openxmlformats.org/officeDocument/2006/relationships/image" Target="media/image1.png"/><Relationship Id="rId19" Type="http://schemas.openxmlformats.org/officeDocument/2006/relationships/hyperlink" Target="mailto:schoolsafety.socialwellness@aze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SchoolSafety.SocialWellness@azed.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12BD6CF16B6E4F9CE686CA56C1A4C8" ma:contentTypeVersion="15" ma:contentTypeDescription="Create a new document." ma:contentTypeScope="" ma:versionID="e22653be33ed2f49db3b91246e1c9a03">
  <xsd:schema xmlns:xsd="http://www.w3.org/2001/XMLSchema" xmlns:xs="http://www.w3.org/2001/XMLSchema" xmlns:p="http://schemas.microsoft.com/office/2006/metadata/properties" xmlns:ns1="http://schemas.microsoft.com/sharepoint/v3" xmlns:ns2="593549ec-3863-4fb3-9941-1c0a6c121145" xmlns:ns3="93435c13-eec8-40c1-9725-9422e5ed6788" targetNamespace="http://schemas.microsoft.com/office/2006/metadata/properties" ma:root="true" ma:fieldsID="4a86456315dcb91299b2ebb7c4f334b8" ns1:_="" ns2:_="" ns3:_="">
    <xsd:import namespace="http://schemas.microsoft.com/sharepoint/v3"/>
    <xsd:import namespace="593549ec-3863-4fb3-9941-1c0a6c121145"/>
    <xsd:import namespace="93435c13-eec8-40c1-9725-9422e5ed6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3549ec-3863-4fb3-9941-1c0a6c121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435c13-eec8-40c1-9725-9422e5ed67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B2A79-7BD0-41AF-A79C-E00F7C19698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26AF2B3-EC54-4191-AB20-21CE777B81ED}">
  <ds:schemaRefs>
    <ds:schemaRef ds:uri="http://schemas.microsoft.com/sharepoint/v3/contenttype/forms"/>
  </ds:schemaRefs>
</ds:datastoreItem>
</file>

<file path=customXml/itemProps3.xml><?xml version="1.0" encoding="utf-8"?>
<ds:datastoreItem xmlns:ds="http://schemas.openxmlformats.org/officeDocument/2006/customXml" ds:itemID="{A420B028-3A2A-45FB-A91F-EB4555407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3549ec-3863-4fb3-9941-1c0a6c121145"/>
    <ds:schemaRef ds:uri="93435c13-eec8-40c1-9725-9422e5ed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rcollin</dc:creator>
  <cp:lastModifiedBy>George, David</cp:lastModifiedBy>
  <cp:revision>2</cp:revision>
  <dcterms:created xsi:type="dcterms:W3CDTF">2021-10-21T22:03:00Z</dcterms:created>
  <dcterms:modified xsi:type="dcterms:W3CDTF">2021-10-21T22:03:00Z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Acrobat PDFMaker 15 for Word</vt:lpwstr>
  </property>
  <property fmtid="{D5CDD505-2E9C-101B-9397-08002B2CF9AE}" pid="4" name="LastSaved">
    <vt:filetime>2021-01-07T00:00:00Z</vt:filetime>
  </property>
  <property fmtid="{D5CDD505-2E9C-101B-9397-08002B2CF9AE}" pid="5" name="ContentTypeId">
    <vt:lpwstr>0x010100C612BD6CF16B6E4F9CE686CA56C1A4C8</vt:lpwstr>
  </property>
</Properties>
</file>